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705" w:rsidRPr="00427705" w:rsidRDefault="00427705" w:rsidP="004277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7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 по теме</w:t>
      </w:r>
      <w:r w:rsidRPr="004277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«Бактерии»</w:t>
      </w:r>
    </w:p>
    <w:p w:rsidR="00427705" w:rsidRDefault="00427705" w:rsidP="004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705" w:rsidRPr="00E016AA" w:rsidRDefault="00427705" w:rsidP="004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Для одного из предложенных видов бактерий выберите со</w:t>
      </w:r>
      <w:r w:rsidRPr="00E016AA">
        <w:rPr>
          <w:rFonts w:ascii="Times New Roman" w:hAnsi="Times New Roman" w:cs="Times New Roman"/>
          <w:sz w:val="24"/>
          <w:szCs w:val="24"/>
        </w:rPr>
        <w:softHyphen/>
        <w:t>ответствующие характер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16AA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16AA">
        <w:rPr>
          <w:rFonts w:ascii="Times New Roman" w:hAnsi="Times New Roman" w:cs="Times New Roman"/>
          <w:sz w:val="24"/>
          <w:szCs w:val="24"/>
        </w:rPr>
        <w:t>ки.</w:t>
      </w:r>
    </w:p>
    <w:p w:rsidR="00427705" w:rsidRPr="00E016AA" w:rsidRDefault="00427705" w:rsidP="0042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1. Название бактерий</w:t>
      </w:r>
    </w:p>
    <w:p w:rsidR="00427705" w:rsidRPr="00E016AA" w:rsidRDefault="00427705" w:rsidP="004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Молочнокислые бактерии.</w:t>
      </w:r>
    </w:p>
    <w:p w:rsidR="00427705" w:rsidRPr="00E016AA" w:rsidRDefault="00427705" w:rsidP="004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Бактерии гниения.</w:t>
      </w:r>
    </w:p>
    <w:p w:rsidR="00427705" w:rsidRPr="00E016AA" w:rsidRDefault="00427705" w:rsidP="004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Бактерии холеры.</w:t>
      </w:r>
    </w:p>
    <w:p w:rsidR="00427705" w:rsidRPr="00E016AA" w:rsidRDefault="00427705" w:rsidP="004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Клубеньковые бактерии.</w:t>
      </w:r>
    </w:p>
    <w:p w:rsidR="00427705" w:rsidRPr="00E016AA" w:rsidRDefault="00427705" w:rsidP="004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016AA">
        <w:rPr>
          <w:rFonts w:ascii="Times New Roman" w:hAnsi="Times New Roman" w:cs="Times New Roman"/>
          <w:sz w:val="24"/>
          <w:szCs w:val="24"/>
        </w:rPr>
        <w:t xml:space="preserve"> Стафилококки.</w:t>
      </w:r>
    </w:p>
    <w:p w:rsidR="00427705" w:rsidRPr="00E016AA" w:rsidRDefault="00427705" w:rsidP="0042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16AA">
        <w:rPr>
          <w:rFonts w:ascii="Times New Roman" w:hAnsi="Times New Roman" w:cs="Times New Roman"/>
          <w:sz w:val="24"/>
          <w:szCs w:val="24"/>
        </w:rPr>
        <w:t>Форма тела</w:t>
      </w:r>
    </w:p>
    <w:p w:rsidR="00427705" w:rsidRPr="00E016AA" w:rsidRDefault="009655A1" w:rsidP="004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427705" w:rsidRPr="00E016AA">
        <w:rPr>
          <w:rFonts w:ascii="Times New Roman" w:hAnsi="Times New Roman" w:cs="Times New Roman"/>
          <w:sz w:val="24"/>
          <w:szCs w:val="24"/>
        </w:rPr>
        <w:t xml:space="preserve"> Имеют палочковидную форму тела.</w:t>
      </w:r>
    </w:p>
    <w:p w:rsidR="00427705" w:rsidRPr="00E016AA" w:rsidRDefault="009655A1" w:rsidP="004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27705" w:rsidRPr="00E016AA">
        <w:rPr>
          <w:rFonts w:ascii="Times New Roman" w:hAnsi="Times New Roman" w:cs="Times New Roman"/>
          <w:sz w:val="24"/>
          <w:szCs w:val="24"/>
        </w:rPr>
        <w:t xml:space="preserve"> Имеют шаровидную форму тела,</w:t>
      </w:r>
    </w:p>
    <w:p w:rsidR="00427705" w:rsidRDefault="009655A1" w:rsidP="004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27705" w:rsidRPr="00E016AA">
        <w:rPr>
          <w:rFonts w:ascii="Times New Roman" w:hAnsi="Times New Roman" w:cs="Times New Roman"/>
          <w:sz w:val="24"/>
          <w:szCs w:val="24"/>
        </w:rPr>
        <w:t xml:space="preserve"> Имеют изогнутую форму тела.</w:t>
      </w:r>
    </w:p>
    <w:p w:rsidR="009655A1" w:rsidRDefault="009655A1" w:rsidP="00965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Название групп бактерий по форме тела</w:t>
      </w:r>
    </w:p>
    <w:p w:rsidR="009655A1" w:rsidRDefault="009655A1" w:rsidP="0096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Называются кокками.</w:t>
      </w:r>
    </w:p>
    <w:p w:rsidR="009655A1" w:rsidRDefault="009655A1" w:rsidP="0096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Называются вибрионами.</w:t>
      </w:r>
    </w:p>
    <w:p w:rsidR="009655A1" w:rsidRDefault="009655A1" w:rsidP="0096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Называются бациллами.</w:t>
      </w:r>
    </w:p>
    <w:p w:rsidR="009655A1" w:rsidRDefault="009655A1" w:rsidP="00965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Способ питания</w:t>
      </w:r>
    </w:p>
    <w:p w:rsidR="009655A1" w:rsidRDefault="009655A1" w:rsidP="0096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 способу питания относятся к паразитам.</w:t>
      </w:r>
    </w:p>
    <w:p w:rsidR="009655A1" w:rsidRDefault="009655A1" w:rsidP="0096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 способу питания относятся к симбионтам.</w:t>
      </w:r>
    </w:p>
    <w:p w:rsidR="009655A1" w:rsidRDefault="009655A1" w:rsidP="0096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 способу питания относятся к сапрофитам.</w:t>
      </w:r>
    </w:p>
    <w:p w:rsidR="009655A1" w:rsidRDefault="00FE59A5" w:rsidP="00FE5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Характеристика способа питания</w:t>
      </w:r>
    </w:p>
    <w:p w:rsidR="00FE59A5" w:rsidRDefault="00FE59A5" w:rsidP="00FE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Органические вещества получают из живых организмов, обеспечивая их минеральными веществами.</w:t>
      </w:r>
    </w:p>
    <w:p w:rsidR="00FE59A5" w:rsidRDefault="00FE59A5" w:rsidP="00FE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Органические вещества получают из отмерших организмов или продуктов их жизнедеятельности.</w:t>
      </w:r>
    </w:p>
    <w:p w:rsidR="00FE59A5" w:rsidRDefault="00FE59A5" w:rsidP="00FE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Органические вещества получают из живых организмов, отравляя организм хозяина.</w:t>
      </w:r>
    </w:p>
    <w:p w:rsidR="00FE59A5" w:rsidRDefault="00FE59A5" w:rsidP="00FE5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Характеристика жизнедеятельности</w:t>
      </w:r>
    </w:p>
    <w:p w:rsidR="00FE59A5" w:rsidRDefault="00FE59A5" w:rsidP="00FE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Способствуют перегниванию отмерших организмов.</w:t>
      </w:r>
    </w:p>
    <w:p w:rsidR="00FE59A5" w:rsidRDefault="00FE59A5" w:rsidP="00FE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Усваивают сахар с выделением молочной кислоты.</w:t>
      </w:r>
    </w:p>
    <w:p w:rsidR="00B05361" w:rsidRDefault="00FE59A5" w:rsidP="00FE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Отравляют живые организмы продуктами своей жизнедеятельности.</w:t>
      </w:r>
    </w:p>
    <w:p w:rsidR="00FE59A5" w:rsidRDefault="00FE59A5" w:rsidP="00FE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A12AF">
        <w:rPr>
          <w:rFonts w:ascii="Times New Roman" w:hAnsi="Times New Roman" w:cs="Times New Roman"/>
          <w:sz w:val="24"/>
          <w:szCs w:val="24"/>
        </w:rPr>
        <w:t>Усваивают атмосферный азот и переводят его в доступное для растений состояние.</w:t>
      </w:r>
    </w:p>
    <w:p w:rsidR="00BA12AF" w:rsidRDefault="00BA12AF" w:rsidP="00BA1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Значение</w:t>
      </w:r>
    </w:p>
    <w:p w:rsidR="00BA12AF" w:rsidRDefault="00D177A1" w:rsidP="00D1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Вызывают инфекционные заболевания человека и животных.</w:t>
      </w:r>
    </w:p>
    <w:p w:rsidR="00D177A1" w:rsidRDefault="00D177A1" w:rsidP="00D1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Являются санитарами планеты, обогащают почву органическими веществами, но вызывают порчу продуктов.</w:t>
      </w:r>
    </w:p>
    <w:p w:rsidR="00D177A1" w:rsidRDefault="00D177A1" w:rsidP="00D1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Обогащают почву азотосодержащими веществами.</w:t>
      </w:r>
    </w:p>
    <w:p w:rsidR="00D177A1" w:rsidRDefault="00D177A1" w:rsidP="00D177A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Г. Используются для получения молочнокислых продуктов, силосования кормов, в квашении.</w:t>
      </w:r>
      <w:bookmarkStart w:id="0" w:name="_GoBack"/>
      <w:bookmarkEnd w:id="0"/>
    </w:p>
    <w:sectPr w:rsidR="00D177A1" w:rsidSect="00427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05"/>
    <w:rsid w:val="00427705"/>
    <w:rsid w:val="007E1FD9"/>
    <w:rsid w:val="009655A1"/>
    <w:rsid w:val="00B05361"/>
    <w:rsid w:val="00BA12AF"/>
    <w:rsid w:val="00D177A1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1049"/>
  <w15:chartTrackingRefBased/>
  <w15:docId w15:val="{AAE9A291-AECB-48C4-8B6A-66E315A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antia">
    <w:name w:val="Основной текст + Constantia"/>
    <w:basedOn w:val="a0"/>
    <w:rsid w:val="00427705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Лотоцкая</dc:creator>
  <cp:keywords/>
  <dc:description/>
  <cp:lastModifiedBy>Елена Лотоцкая</cp:lastModifiedBy>
  <cp:revision>4</cp:revision>
  <dcterms:created xsi:type="dcterms:W3CDTF">2024-07-05T17:29:00Z</dcterms:created>
  <dcterms:modified xsi:type="dcterms:W3CDTF">2024-07-05T17:50:00Z</dcterms:modified>
</cp:coreProperties>
</file>