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7C" w:rsidRDefault="00A50579" w:rsidP="005F1B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ПРИМЕНЕНИЕ ЕСТЕСТВЕННОНАУЧНОЙ</w:t>
      </w:r>
      <w:r w:rsidRPr="00A505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ГРАМОТНОСТИ НА</w:t>
      </w:r>
      <w:r w:rsidRPr="00A505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УРОКАХ БИОЛОГИИ</w:t>
      </w:r>
    </w:p>
    <w:p w:rsidR="00A50579" w:rsidRPr="0005056E" w:rsidRDefault="005F1B5D" w:rsidP="005F1B5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056E">
        <w:rPr>
          <w:rFonts w:ascii="Times New Roman" w:hAnsi="Times New Roman" w:cs="Times New Roman"/>
          <w:b/>
          <w:sz w:val="28"/>
          <w:szCs w:val="28"/>
        </w:rPr>
        <w:t>Васильева К.И.</w:t>
      </w:r>
    </w:p>
    <w:p w:rsidR="005F1B5D" w:rsidRDefault="005F1B5D" w:rsidP="005F1B5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химии и биологии, МБОУ « СШ № 54», г. Иваново</w:t>
      </w:r>
    </w:p>
    <w:p w:rsidR="005F1B5D" w:rsidRDefault="001856B1" w:rsidP="001856B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статье рассматриваются современные аспекты естественнонаучной грамотности, применение заданий из этой области на уроках биологии, что соответствует одной из важнейших задач современной школы – воспитание и обучение функционально – грамотных людей.</w:t>
      </w:r>
    </w:p>
    <w:p w:rsidR="001856B1" w:rsidRPr="0005056E" w:rsidRDefault="001856B1" w:rsidP="001856B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56E">
        <w:rPr>
          <w:rFonts w:ascii="Times New Roman" w:hAnsi="Times New Roman" w:cs="Times New Roman"/>
          <w:i/>
          <w:sz w:val="24"/>
          <w:szCs w:val="24"/>
        </w:rPr>
        <w:t>Ключевые слова:</w:t>
      </w:r>
      <w:r w:rsidRPr="0005056E">
        <w:rPr>
          <w:rFonts w:ascii="Times New Roman" w:hAnsi="Times New Roman" w:cs="Times New Roman"/>
          <w:sz w:val="24"/>
          <w:szCs w:val="24"/>
        </w:rPr>
        <w:t xml:space="preserve"> </w:t>
      </w:r>
      <w:r w:rsidR="0005056E" w:rsidRPr="0005056E">
        <w:rPr>
          <w:rFonts w:ascii="Times New Roman" w:hAnsi="Times New Roman" w:cs="Times New Roman"/>
          <w:sz w:val="24"/>
          <w:szCs w:val="24"/>
          <w:lang w:val="en-US"/>
        </w:rPr>
        <w:t>PISA</w:t>
      </w:r>
      <w:r w:rsidR="0005056E" w:rsidRPr="0005056E">
        <w:rPr>
          <w:rFonts w:ascii="Times New Roman" w:hAnsi="Times New Roman" w:cs="Times New Roman"/>
          <w:sz w:val="24"/>
          <w:szCs w:val="24"/>
        </w:rPr>
        <w:t>, естественнонаучная грамотность, контекст, уровень познавательных действий, содержательная область, тип знания.</w:t>
      </w:r>
    </w:p>
    <w:p w:rsidR="003849E7" w:rsidRDefault="003849E7" w:rsidP="003849E7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9E7">
        <w:rPr>
          <w:rFonts w:ascii="Times New Roman" w:hAnsi="Times New Roman" w:cs="Times New Roman"/>
          <w:sz w:val="24"/>
          <w:szCs w:val="24"/>
        </w:rPr>
        <w:t xml:space="preserve">В настоящее время под понятием современный человек подразумевают человека, который получает качественное образование, который компетентен в интеграции знаний, умений, отношений и ценностей, который переносит предметные знания в ситуации, приближенные к жизненным, возникшие как эффект формирования знаний и умений. </w:t>
      </w:r>
      <w:r w:rsidRPr="003849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Естественнонаучная грамотность</w:t>
      </w:r>
      <w:r w:rsidRPr="0038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0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8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</w:t>
      </w:r>
      <w:r w:rsidR="004C0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человека занимать активную</w:t>
      </w:r>
      <w:r w:rsidR="004C0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гражданскую позицию по общественно </w:t>
      </w:r>
      <w:r w:rsidR="004C0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8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начимым вопросам, связанным с</w:t>
      </w:r>
      <w:r w:rsidR="004C0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естественными науками, и его готовность интересоваться естественнонаучными идеями (</w:t>
      </w:r>
      <w:proofErr w:type="gramStart"/>
      <w:r w:rsidRPr="0038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</w:t>
      </w:r>
      <w:proofErr w:type="gramEnd"/>
      <w:r w:rsidRPr="0038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используемое в PISA).</w:t>
      </w:r>
    </w:p>
    <w:p w:rsidR="001856B1" w:rsidRDefault="004C0FF1" w:rsidP="004C0FF1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FF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765710" cy="2219325"/>
            <wp:effectExtent l="0" t="0" r="0" b="0"/>
            <wp:docPr id="1" name="Рисунок 1" descr="C:\Users\я\Desktop\2022-10-14_13-58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2022-10-14_13-58-1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552" cy="2231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C7D" w:rsidRDefault="0005056E" w:rsidP="004C0FF1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="006B4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1</w:t>
      </w:r>
    </w:p>
    <w:p w:rsidR="004C0FF1" w:rsidRDefault="004C0FF1" w:rsidP="004C0FF1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 в современных школах необходимо уделять значительное количество времени для формирования естественнонаучной грамотности у обучающихся посредством различных заданий, соответствующих требованиям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PISA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ED0DA3" w:rsidRDefault="004C0FF1" w:rsidP="00ED0DA3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МБОУ « СШ № 54» г. Иваново в рамках Региональной инновационной площадки по формированию функциональной грамотности</w:t>
      </w:r>
      <w:r w:rsidR="00ED0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уроках биологии применяются различные виды заданий, которые формируют навыки применения знаний в ситуациях, приближенных к жизненным реальностям. Так, например, на уроке по изучению раздела генетики, ребятам предоставляется несколько различных заданий:</w:t>
      </w:r>
    </w:p>
    <w:p w:rsidR="00ED0DA3" w:rsidRDefault="00ED0DA3" w:rsidP="00ED0DA3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№1.  Найти пару символ – понятие:</w:t>
      </w:r>
    </w:p>
    <w:p w:rsidR="006B4C7D" w:rsidRDefault="006B4C7D" w:rsidP="006B4C7D">
      <w:pPr>
        <w:shd w:val="clear" w:color="auto" w:fill="FFFFFF"/>
        <w:tabs>
          <w:tab w:val="left" w:pos="4140"/>
        </w:tabs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Таблица №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Таблица № 2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19"/>
        <w:gridCol w:w="1092"/>
      </w:tblGrid>
      <w:tr w:rsidR="00ED0DA3" w:rsidRPr="00ED0DA3" w:rsidTr="00ED0DA3">
        <w:trPr>
          <w:trHeight w:val="315"/>
        </w:trPr>
        <w:tc>
          <w:tcPr>
            <w:tcW w:w="1219" w:type="dxa"/>
          </w:tcPr>
          <w:p w:rsidR="00ED0DA3" w:rsidRPr="00ED0DA3" w:rsidRDefault="00ED0DA3" w:rsidP="006B4C7D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Символ</w:t>
            </w:r>
          </w:p>
        </w:tc>
        <w:tc>
          <w:tcPr>
            <w:tcW w:w="1092" w:type="dxa"/>
          </w:tcPr>
          <w:p w:rsidR="00ED0DA3" w:rsidRPr="00ED0DA3" w:rsidRDefault="00ED0DA3" w:rsidP="006B4C7D">
            <w:pPr>
              <w:spacing w:after="135"/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  <w:lang w:eastAsia="ru-RU"/>
              </w:rPr>
            </w:pPr>
          </w:p>
        </w:tc>
      </w:tr>
      <w:tr w:rsidR="00ED0DA3" w:rsidRPr="00ED0DA3" w:rsidTr="006B4C7D">
        <w:trPr>
          <w:trHeight w:val="277"/>
        </w:trPr>
        <w:tc>
          <w:tcPr>
            <w:tcW w:w="1219" w:type="dxa"/>
          </w:tcPr>
          <w:p w:rsidR="00ED0DA3" w:rsidRPr="00ED0DA3" w:rsidRDefault="00ED0DA3" w:rsidP="006B4C7D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♂</w:t>
            </w:r>
          </w:p>
        </w:tc>
        <w:tc>
          <w:tcPr>
            <w:tcW w:w="1092" w:type="dxa"/>
          </w:tcPr>
          <w:p w:rsidR="00ED0DA3" w:rsidRPr="00ED0DA3" w:rsidRDefault="00ED0DA3" w:rsidP="006B4C7D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0DA3" w:rsidRPr="00ED0DA3" w:rsidTr="00ED0DA3">
        <w:trPr>
          <w:trHeight w:val="315"/>
        </w:trPr>
        <w:tc>
          <w:tcPr>
            <w:tcW w:w="1219" w:type="dxa"/>
          </w:tcPr>
          <w:p w:rsidR="00ED0DA3" w:rsidRPr="00ED0DA3" w:rsidRDefault="00ED0DA3" w:rsidP="006B4C7D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92" w:type="dxa"/>
          </w:tcPr>
          <w:p w:rsidR="00ED0DA3" w:rsidRPr="00ED0DA3" w:rsidRDefault="00ED0DA3" w:rsidP="006B4C7D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0DA3" w:rsidRPr="00ED0DA3" w:rsidTr="00ED0DA3">
        <w:trPr>
          <w:trHeight w:val="326"/>
        </w:trPr>
        <w:tc>
          <w:tcPr>
            <w:tcW w:w="1219" w:type="dxa"/>
          </w:tcPr>
          <w:p w:rsidR="00ED0DA3" w:rsidRPr="00ED0DA3" w:rsidRDefault="00ED0DA3" w:rsidP="006B4C7D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F1</w:t>
            </w:r>
          </w:p>
        </w:tc>
        <w:tc>
          <w:tcPr>
            <w:tcW w:w="1092" w:type="dxa"/>
          </w:tcPr>
          <w:p w:rsidR="00ED0DA3" w:rsidRPr="00ED0DA3" w:rsidRDefault="00ED0DA3" w:rsidP="006B4C7D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0DA3" w:rsidRPr="00ED0DA3" w:rsidTr="00ED0DA3">
        <w:trPr>
          <w:trHeight w:val="315"/>
        </w:trPr>
        <w:tc>
          <w:tcPr>
            <w:tcW w:w="1219" w:type="dxa"/>
          </w:tcPr>
          <w:p w:rsidR="00ED0DA3" w:rsidRPr="00ED0DA3" w:rsidRDefault="00ED0DA3" w:rsidP="006B4C7D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2" w:type="dxa"/>
          </w:tcPr>
          <w:p w:rsidR="00ED0DA3" w:rsidRPr="00ED0DA3" w:rsidRDefault="00ED0DA3" w:rsidP="006B4C7D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0DA3" w:rsidRPr="00ED0DA3" w:rsidTr="00ED0DA3">
        <w:trPr>
          <w:trHeight w:val="315"/>
        </w:trPr>
        <w:tc>
          <w:tcPr>
            <w:tcW w:w="1219" w:type="dxa"/>
          </w:tcPr>
          <w:p w:rsidR="00ED0DA3" w:rsidRPr="00ED0DA3" w:rsidRDefault="00ED0DA3" w:rsidP="006B4C7D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1092" w:type="dxa"/>
          </w:tcPr>
          <w:p w:rsidR="00ED0DA3" w:rsidRPr="00ED0DA3" w:rsidRDefault="00ED0DA3" w:rsidP="006B4C7D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0DA3" w:rsidRPr="00ED0DA3" w:rsidTr="00ED0DA3">
        <w:trPr>
          <w:trHeight w:val="315"/>
        </w:trPr>
        <w:tc>
          <w:tcPr>
            <w:tcW w:w="1219" w:type="dxa"/>
          </w:tcPr>
          <w:p w:rsidR="00ED0DA3" w:rsidRPr="00ED0DA3" w:rsidRDefault="00ED0DA3" w:rsidP="006B4C7D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1092" w:type="dxa"/>
          </w:tcPr>
          <w:p w:rsidR="00ED0DA3" w:rsidRPr="00ED0DA3" w:rsidRDefault="00ED0DA3" w:rsidP="006B4C7D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0DA3" w:rsidRPr="00ED0DA3" w:rsidTr="00ED0DA3">
        <w:trPr>
          <w:trHeight w:val="315"/>
        </w:trPr>
        <w:tc>
          <w:tcPr>
            <w:tcW w:w="1219" w:type="dxa"/>
          </w:tcPr>
          <w:p w:rsidR="00ED0DA3" w:rsidRPr="00ED0DA3" w:rsidRDefault="00ED0DA3" w:rsidP="006B4C7D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92" w:type="dxa"/>
          </w:tcPr>
          <w:p w:rsidR="00ED0DA3" w:rsidRPr="00ED0DA3" w:rsidRDefault="00ED0DA3" w:rsidP="006B4C7D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0DA3" w:rsidRPr="00ED0DA3" w:rsidTr="00ED0DA3">
        <w:trPr>
          <w:trHeight w:val="315"/>
        </w:trPr>
        <w:tc>
          <w:tcPr>
            <w:tcW w:w="1219" w:type="dxa"/>
          </w:tcPr>
          <w:p w:rsidR="00ED0DA3" w:rsidRPr="00ED0DA3" w:rsidRDefault="00ED0DA3" w:rsidP="006B4C7D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♀</w:t>
            </w:r>
          </w:p>
        </w:tc>
        <w:tc>
          <w:tcPr>
            <w:tcW w:w="1092" w:type="dxa"/>
          </w:tcPr>
          <w:p w:rsidR="00ED0DA3" w:rsidRPr="00ED0DA3" w:rsidRDefault="00ED0DA3" w:rsidP="006B4C7D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tbl>
      <w:tblPr>
        <w:tblStyle w:val="a3"/>
        <w:tblpPr w:leftFromText="180" w:rightFromText="180" w:vertAnchor="text" w:horzAnchor="page" w:tblpX="4351" w:tblpY="-9"/>
        <w:tblW w:w="0" w:type="auto"/>
        <w:tblLook w:val="04A0" w:firstRow="1" w:lastRow="0" w:firstColumn="1" w:lastColumn="0" w:noHBand="0" w:noVBand="1"/>
      </w:tblPr>
      <w:tblGrid>
        <w:gridCol w:w="4148"/>
        <w:gridCol w:w="797"/>
      </w:tblGrid>
      <w:tr w:rsidR="00ED0DA3" w:rsidRPr="00ED0DA3" w:rsidTr="00ED0DA3">
        <w:trPr>
          <w:trHeight w:val="311"/>
        </w:trPr>
        <w:tc>
          <w:tcPr>
            <w:tcW w:w="4148" w:type="dxa"/>
          </w:tcPr>
          <w:p w:rsidR="00ED0DA3" w:rsidRPr="00ED0DA3" w:rsidRDefault="00ED0DA3" w:rsidP="006B4C7D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Определение</w:t>
            </w:r>
          </w:p>
        </w:tc>
        <w:tc>
          <w:tcPr>
            <w:tcW w:w="797" w:type="dxa"/>
          </w:tcPr>
          <w:p w:rsidR="00ED0DA3" w:rsidRPr="00ED0DA3" w:rsidRDefault="00ED0DA3" w:rsidP="006B4C7D">
            <w:pPr>
              <w:spacing w:after="135"/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  <w:lang w:eastAsia="ru-RU"/>
              </w:rPr>
            </w:pPr>
          </w:p>
        </w:tc>
      </w:tr>
      <w:tr w:rsidR="00ED0DA3" w:rsidRPr="00ED0DA3" w:rsidTr="00ED0DA3">
        <w:trPr>
          <w:trHeight w:val="311"/>
        </w:trPr>
        <w:tc>
          <w:tcPr>
            <w:tcW w:w="4148" w:type="dxa"/>
          </w:tcPr>
          <w:p w:rsidR="00ED0DA3" w:rsidRPr="00ED0DA3" w:rsidRDefault="00ED0DA3" w:rsidP="006B4C7D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 скрещивания</w:t>
            </w:r>
          </w:p>
        </w:tc>
        <w:tc>
          <w:tcPr>
            <w:tcW w:w="797" w:type="dxa"/>
          </w:tcPr>
          <w:p w:rsidR="00ED0DA3" w:rsidRPr="00ED0DA3" w:rsidRDefault="00ED0DA3" w:rsidP="006B4C7D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ED0DA3" w:rsidRPr="00ED0DA3" w:rsidTr="00ED0DA3">
        <w:trPr>
          <w:trHeight w:val="738"/>
        </w:trPr>
        <w:tc>
          <w:tcPr>
            <w:tcW w:w="4148" w:type="dxa"/>
          </w:tcPr>
          <w:p w:rsidR="00ED0DA3" w:rsidRPr="00ED0DA3" w:rsidRDefault="00ED0DA3" w:rsidP="006B4C7D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рецессивный ген, отвечающий за зеленую окраску. Запишите символику в конспект.</w:t>
            </w:r>
          </w:p>
        </w:tc>
        <w:tc>
          <w:tcPr>
            <w:tcW w:w="797" w:type="dxa"/>
          </w:tcPr>
          <w:p w:rsidR="00ED0DA3" w:rsidRPr="00ED0DA3" w:rsidRDefault="00ED0DA3" w:rsidP="006B4C7D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ED0DA3" w:rsidRPr="00ED0DA3" w:rsidTr="00ED0DA3">
        <w:trPr>
          <w:trHeight w:val="311"/>
        </w:trPr>
        <w:tc>
          <w:tcPr>
            <w:tcW w:w="4148" w:type="dxa"/>
          </w:tcPr>
          <w:p w:rsidR="00ED0DA3" w:rsidRPr="00ED0DA3" w:rsidRDefault="00ED0DA3" w:rsidP="006B4C7D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гибриды второго поколения</w:t>
            </w:r>
          </w:p>
        </w:tc>
        <w:tc>
          <w:tcPr>
            <w:tcW w:w="797" w:type="dxa"/>
          </w:tcPr>
          <w:p w:rsidR="00ED0DA3" w:rsidRPr="00ED0DA3" w:rsidRDefault="00ED0DA3" w:rsidP="006B4C7D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ED0DA3" w:rsidRPr="00ED0DA3" w:rsidTr="00ED0DA3">
        <w:trPr>
          <w:trHeight w:val="311"/>
        </w:trPr>
        <w:tc>
          <w:tcPr>
            <w:tcW w:w="4148" w:type="dxa"/>
          </w:tcPr>
          <w:p w:rsidR="00ED0DA3" w:rsidRPr="00ED0DA3" w:rsidRDefault="00ED0DA3" w:rsidP="006B4C7D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мужская особь</w:t>
            </w:r>
          </w:p>
        </w:tc>
        <w:tc>
          <w:tcPr>
            <w:tcW w:w="797" w:type="dxa"/>
          </w:tcPr>
          <w:p w:rsidR="00ED0DA3" w:rsidRPr="00ED0DA3" w:rsidRDefault="00ED0DA3" w:rsidP="006B4C7D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ED0DA3" w:rsidRPr="00ED0DA3" w:rsidTr="00ED0DA3">
        <w:trPr>
          <w:trHeight w:val="530"/>
        </w:trPr>
        <w:tc>
          <w:tcPr>
            <w:tcW w:w="4148" w:type="dxa"/>
          </w:tcPr>
          <w:p w:rsidR="00ED0DA3" w:rsidRPr="00ED0DA3" w:rsidRDefault="00ED0DA3" w:rsidP="006B4C7D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доминантный ген, отвечающий за формирование желтой окраски семян</w:t>
            </w:r>
          </w:p>
        </w:tc>
        <w:tc>
          <w:tcPr>
            <w:tcW w:w="797" w:type="dxa"/>
          </w:tcPr>
          <w:p w:rsidR="00ED0DA3" w:rsidRPr="00ED0DA3" w:rsidRDefault="00ED0DA3" w:rsidP="006B4C7D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ED0DA3" w:rsidRPr="00ED0DA3" w:rsidTr="00ED0DA3">
        <w:trPr>
          <w:trHeight w:val="311"/>
        </w:trPr>
        <w:tc>
          <w:tcPr>
            <w:tcW w:w="4148" w:type="dxa"/>
          </w:tcPr>
          <w:p w:rsidR="00ED0DA3" w:rsidRPr="00ED0DA3" w:rsidRDefault="00ED0DA3" w:rsidP="006B4C7D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женская особь</w:t>
            </w:r>
          </w:p>
        </w:tc>
        <w:tc>
          <w:tcPr>
            <w:tcW w:w="797" w:type="dxa"/>
          </w:tcPr>
          <w:p w:rsidR="00ED0DA3" w:rsidRPr="00ED0DA3" w:rsidRDefault="00ED0DA3" w:rsidP="006B4C7D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ED0DA3" w:rsidRPr="00ED0DA3" w:rsidTr="00ED0DA3">
        <w:trPr>
          <w:trHeight w:val="311"/>
        </w:trPr>
        <w:tc>
          <w:tcPr>
            <w:tcW w:w="4148" w:type="dxa"/>
          </w:tcPr>
          <w:p w:rsidR="00ED0DA3" w:rsidRPr="00ED0DA3" w:rsidRDefault="00ED0DA3" w:rsidP="006B4C7D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гибриды первого поколения</w:t>
            </w:r>
          </w:p>
        </w:tc>
        <w:tc>
          <w:tcPr>
            <w:tcW w:w="797" w:type="dxa"/>
          </w:tcPr>
          <w:p w:rsidR="00ED0DA3" w:rsidRPr="00ED0DA3" w:rsidRDefault="00ED0DA3" w:rsidP="006B4C7D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</w:tr>
      <w:tr w:rsidR="00ED0DA3" w:rsidRPr="00ED0DA3" w:rsidTr="00ED0DA3">
        <w:trPr>
          <w:trHeight w:val="299"/>
        </w:trPr>
        <w:tc>
          <w:tcPr>
            <w:tcW w:w="4148" w:type="dxa"/>
          </w:tcPr>
          <w:p w:rsidR="00ED0DA3" w:rsidRPr="00ED0DA3" w:rsidRDefault="00ED0DA3" w:rsidP="006B4C7D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поколение</w:t>
            </w:r>
          </w:p>
        </w:tc>
        <w:tc>
          <w:tcPr>
            <w:tcW w:w="797" w:type="dxa"/>
          </w:tcPr>
          <w:p w:rsidR="00ED0DA3" w:rsidRPr="00ED0DA3" w:rsidRDefault="00ED0DA3" w:rsidP="006B4C7D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</w:tr>
    </w:tbl>
    <w:p w:rsidR="003849E7" w:rsidRPr="00ED0DA3" w:rsidRDefault="003849E7" w:rsidP="003849E7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856B1" w:rsidRPr="00ED0DA3" w:rsidRDefault="001856B1" w:rsidP="001856B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5F1B5D" w:rsidRPr="00ED0DA3" w:rsidRDefault="005F1B5D" w:rsidP="005F1B5D">
      <w:p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A50579" w:rsidRPr="00ED0DA3" w:rsidRDefault="00A50579" w:rsidP="00A50579">
      <w:pPr>
        <w:rPr>
          <w:rFonts w:ascii="Times New Roman" w:hAnsi="Times New Roman" w:cs="Times New Roman"/>
          <w:b/>
          <w:sz w:val="32"/>
          <w:szCs w:val="28"/>
        </w:rPr>
      </w:pPr>
    </w:p>
    <w:p w:rsidR="00A50579" w:rsidRPr="00ED0DA3" w:rsidRDefault="00A50579">
      <w:pPr>
        <w:rPr>
          <w:rFonts w:ascii="Times New Roman" w:hAnsi="Times New Roman" w:cs="Times New Roman"/>
          <w:sz w:val="32"/>
          <w:szCs w:val="28"/>
        </w:rPr>
      </w:pPr>
    </w:p>
    <w:p w:rsidR="00A50579" w:rsidRDefault="00A50579">
      <w:pPr>
        <w:rPr>
          <w:rFonts w:ascii="Times New Roman" w:hAnsi="Times New Roman" w:cs="Times New Roman"/>
          <w:sz w:val="28"/>
          <w:szCs w:val="28"/>
        </w:rPr>
      </w:pPr>
    </w:p>
    <w:p w:rsidR="00ED0DA3" w:rsidRDefault="00ED0DA3">
      <w:pPr>
        <w:rPr>
          <w:rFonts w:ascii="Times New Roman" w:hAnsi="Times New Roman" w:cs="Times New Roman"/>
          <w:sz w:val="28"/>
          <w:szCs w:val="28"/>
        </w:rPr>
      </w:pPr>
    </w:p>
    <w:p w:rsidR="00ED0DA3" w:rsidRDefault="00ED0DA3">
      <w:pPr>
        <w:rPr>
          <w:rFonts w:ascii="Times New Roman" w:hAnsi="Times New Roman" w:cs="Times New Roman"/>
          <w:sz w:val="28"/>
          <w:szCs w:val="28"/>
        </w:rPr>
      </w:pPr>
    </w:p>
    <w:p w:rsidR="00ED0DA3" w:rsidRDefault="00ED0DA3">
      <w:pPr>
        <w:rPr>
          <w:rFonts w:ascii="Times New Roman" w:hAnsi="Times New Roman" w:cs="Times New Roman"/>
          <w:sz w:val="28"/>
          <w:szCs w:val="28"/>
        </w:rPr>
      </w:pPr>
    </w:p>
    <w:p w:rsidR="00ED0DA3" w:rsidRPr="00ED0DA3" w:rsidRDefault="00ED0DA3">
      <w:pPr>
        <w:rPr>
          <w:rFonts w:ascii="Times New Roman" w:hAnsi="Times New Roman" w:cs="Times New Roman"/>
          <w:sz w:val="24"/>
          <w:szCs w:val="24"/>
        </w:rPr>
      </w:pPr>
    </w:p>
    <w:p w:rsidR="00C51612" w:rsidRDefault="00ED0DA3" w:rsidP="00C51612">
      <w:pPr>
        <w:shd w:val="clear" w:color="auto" w:fill="FFFFFF"/>
        <w:spacing w:before="270" w:after="135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0DA3">
        <w:rPr>
          <w:rFonts w:ascii="Times New Roman" w:hAnsi="Times New Roman" w:cs="Times New Roman"/>
          <w:sz w:val="24"/>
          <w:szCs w:val="24"/>
        </w:rPr>
        <w:tab/>
        <w:t xml:space="preserve">Задание № 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1612" w:rsidRPr="00C516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 вами в технологической карте представлены фотографии известных личностей, их родителей и дан текст. Прошу вас внимательно рассмотреть фотографии и прочитать текст, а затем сравнить фотографии и выяв</w:t>
      </w:r>
      <w:r w:rsidR="006B4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ить признаки наследственности (</w:t>
      </w:r>
      <w:r w:rsidR="00C51612" w:rsidRPr="00C516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чем похожи, какие заболевания характерны для семьи.) На основании текста дать предположения о наследственных качествах, передавшихся потомкам. Предположения записать в технологической карте.</w:t>
      </w:r>
      <w:r w:rsidR="00C516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(обучающимся предоставляются фотографии известных личностей и их родителей, личности могут относится к различным сферам деятельности – физики, химики, литераторы и т.д., а также дается текст, описывающий жизнь каждого).</w:t>
      </w:r>
    </w:p>
    <w:p w:rsidR="00C51612" w:rsidRDefault="00C51612" w:rsidP="00C51612">
      <w:pPr>
        <w:shd w:val="clear" w:color="auto" w:fill="FFFFFF"/>
        <w:spacing w:before="270" w:after="135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Задание № 3. Вставить пропущенные слова в текст.</w:t>
      </w:r>
    </w:p>
    <w:p w:rsidR="00C51612" w:rsidRPr="00C51612" w:rsidRDefault="00C51612" w:rsidP="00C51612">
      <w:pPr>
        <w:shd w:val="clear" w:color="auto" w:fill="FFFFFF"/>
        <w:spacing w:before="270" w:after="135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Генетика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 о законах___________ и</w:t>
      </w:r>
      <w:r w:rsidRPr="00C516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___________. Основателем 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нетики является чешский ученый</w:t>
      </w:r>
      <w:r w:rsidRPr="00C51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________________. Основные закономерности наследования признаков 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установлены им с помощью </w:t>
      </w:r>
      <w:r w:rsidRPr="00C516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ода.</w:t>
      </w:r>
    </w:p>
    <w:p w:rsidR="00C51612" w:rsidRPr="00C51612" w:rsidRDefault="00C51612" w:rsidP="00C51612">
      <w:pPr>
        <w:shd w:val="clear" w:color="auto" w:fill="FFFFFF"/>
        <w:spacing w:before="270" w:after="135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 осново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наследственности являются </w:t>
      </w:r>
      <w:r w:rsidRPr="00C516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B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16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являются участками молекулы 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5161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 разви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тие всех </w:t>
      </w:r>
      <w:r w:rsidRPr="00C516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организма.</w:t>
      </w:r>
    </w:p>
    <w:p w:rsidR="00ED0DA3" w:rsidRDefault="00C51612" w:rsidP="00C5161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612">
        <w:rPr>
          <w:rFonts w:ascii="Times New Roman" w:eastAsia="Times New Roman" w:hAnsi="Times New Roman" w:cs="Times New Roman"/>
          <w:color w:val="000000"/>
          <w:sz w:val="24"/>
          <w:szCs w:val="24"/>
        </w:rPr>
        <w:t>Совокупность всех генов организма называет</w:t>
      </w:r>
      <w:r w:rsidR="006B4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_____________. Под влиянием </w:t>
      </w:r>
      <w:r w:rsidRPr="00C5161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   и услови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среды формируется 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1612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 представляет собой совокупност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всех ______________ организма.</w:t>
      </w:r>
    </w:p>
    <w:p w:rsidR="00C51612" w:rsidRDefault="00C51612" w:rsidP="00C5161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1612" w:rsidRDefault="00C51612" w:rsidP="006B4C7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Благодаря заданиям, направленным на </w:t>
      </w:r>
      <w:r w:rsidR="006B4C7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естественнонаучных компетенций у школьников появляется стремление аргументировать обсуждаемые вопросы и проблемы, относящиеся к естественным наукам, в результате чего обучающийся учится объяснять явления, оценивать и планировать научные исследования. На основе реализации естественнонаучной грамотности в образовании формируется продуктивная деятельность обучающихся.</w:t>
      </w:r>
    </w:p>
    <w:p w:rsidR="0005056E" w:rsidRDefault="0005056E" w:rsidP="0005056E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05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Список литературы</w:t>
      </w:r>
    </w:p>
    <w:p w:rsidR="0005056E" w:rsidRPr="0005056E" w:rsidRDefault="00621830" w:rsidP="0005056E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hyperlink r:id="rId7" w:history="1">
        <w:r w:rsidR="0005056E" w:rsidRPr="0005056E">
          <w:rPr>
            <w:rStyle w:val="a5"/>
            <w:rFonts w:ascii="Times New Roman" w:eastAsia="Times New Roman" w:hAnsi="Times New Roman" w:cs="Times New Roman"/>
            <w:b/>
            <w:sz w:val="24"/>
            <w:szCs w:val="24"/>
          </w:rPr>
          <w:t>http://www.centeroko.ru/</w:t>
        </w:r>
      </w:hyperlink>
    </w:p>
    <w:p w:rsidR="0005056E" w:rsidRPr="0005056E" w:rsidRDefault="00621830" w:rsidP="0005056E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hyperlink r:id="rId8" w:history="1">
        <w:r w:rsidR="0005056E" w:rsidRPr="0005056E">
          <w:rPr>
            <w:rStyle w:val="a5"/>
            <w:rFonts w:ascii="Times New Roman" w:eastAsia="Times New Roman" w:hAnsi="Times New Roman" w:cs="Times New Roman"/>
            <w:b/>
            <w:sz w:val="24"/>
            <w:szCs w:val="24"/>
          </w:rPr>
          <w:t>http://skiv.instrao.ru/content/board1/obshchie-podkhody/</w:t>
        </w:r>
      </w:hyperlink>
    </w:p>
    <w:p w:rsidR="0005056E" w:rsidRPr="0005056E" w:rsidRDefault="0005056E" w:rsidP="0005056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iCs/>
        </w:rPr>
      </w:pPr>
      <w:r w:rsidRPr="0005056E">
        <w:rPr>
          <w:rFonts w:ascii="Times New Roman" w:hAnsi="Times New Roman" w:cs="Times New Roman"/>
          <w:bCs/>
          <w:iCs/>
        </w:rPr>
        <w:t xml:space="preserve">Киселев Ю.П., </w:t>
      </w:r>
      <w:proofErr w:type="spellStart"/>
      <w:r w:rsidRPr="0005056E">
        <w:rPr>
          <w:rFonts w:ascii="Times New Roman" w:hAnsi="Times New Roman" w:cs="Times New Roman"/>
          <w:bCs/>
          <w:iCs/>
        </w:rPr>
        <w:t>Ямщмкова</w:t>
      </w:r>
      <w:proofErr w:type="spellEnd"/>
      <w:r w:rsidRPr="0005056E">
        <w:rPr>
          <w:rFonts w:ascii="Times New Roman" w:hAnsi="Times New Roman" w:cs="Times New Roman"/>
          <w:bCs/>
          <w:iCs/>
        </w:rPr>
        <w:t xml:space="preserve"> Д.С. Живые системы. Естественнонаучная грамотность. Тренажер. 7 – 9 классы: Москва, 2022.</w:t>
      </w:r>
    </w:p>
    <w:p w:rsidR="0005056E" w:rsidRPr="0005056E" w:rsidRDefault="0005056E" w:rsidP="0005056E">
      <w:pPr>
        <w:pStyle w:val="a4"/>
        <w:spacing w:after="0" w:line="360" w:lineRule="auto"/>
        <w:ind w:left="106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B4C7D" w:rsidRDefault="00621830" w:rsidP="0062183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С САЙТА </w:t>
      </w:r>
      <w:hyperlink r:id="rId9" w:history="1">
        <w:r w:rsidRPr="006F2ECA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https://nsportal.ru/shkola/biologiya/library/2023/06/29/primenenie-estestvennonauchnoy-gramotnosti-na-urokah-biologii</w:t>
        </w:r>
      </w:hyperlink>
    </w:p>
    <w:p w:rsidR="00621830" w:rsidRPr="006B4C7D" w:rsidRDefault="00621830" w:rsidP="0062183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621830" w:rsidRPr="006B4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B53D3"/>
    <w:multiLevelType w:val="hybridMultilevel"/>
    <w:tmpl w:val="75DC1322"/>
    <w:lvl w:ilvl="0" w:tplc="AF70DE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79"/>
    <w:rsid w:val="0005056E"/>
    <w:rsid w:val="000D047C"/>
    <w:rsid w:val="001856B1"/>
    <w:rsid w:val="003849E7"/>
    <w:rsid w:val="004C0FF1"/>
    <w:rsid w:val="005F1B5D"/>
    <w:rsid w:val="00621830"/>
    <w:rsid w:val="006B4C7D"/>
    <w:rsid w:val="00A50579"/>
    <w:rsid w:val="00C51612"/>
    <w:rsid w:val="00ED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056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5056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18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056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5056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1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1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content/board1/obshchie-podkhod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enterok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sportal.ru/shkola/biologiya/library/2023/06/29/primenenie-estestvennonauchnoy-gramotnosti-na-urokah-biolog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 Windows</cp:lastModifiedBy>
  <cp:revision>2</cp:revision>
  <dcterms:created xsi:type="dcterms:W3CDTF">2022-10-14T09:58:00Z</dcterms:created>
  <dcterms:modified xsi:type="dcterms:W3CDTF">2023-08-19T10:46:00Z</dcterms:modified>
</cp:coreProperties>
</file>