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Pr="00641CF8" w:rsidRDefault="00DF2A89" w:rsidP="00DF2A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CF8">
        <w:rPr>
          <w:rFonts w:ascii="Times New Roman" w:hAnsi="Times New Roman" w:cs="Times New Roman"/>
          <w:b/>
          <w:sz w:val="24"/>
          <w:szCs w:val="24"/>
        </w:rPr>
        <w:t xml:space="preserve">Е. В. </w:t>
      </w:r>
      <w:proofErr w:type="spellStart"/>
      <w:r w:rsidRPr="00641CF8">
        <w:rPr>
          <w:rFonts w:ascii="Times New Roman" w:hAnsi="Times New Roman" w:cs="Times New Roman"/>
          <w:b/>
          <w:sz w:val="24"/>
          <w:szCs w:val="24"/>
        </w:rPr>
        <w:t>Савинкина</w:t>
      </w:r>
      <w:proofErr w:type="spellEnd"/>
    </w:p>
    <w:p w:rsidR="00DF2A89" w:rsidRPr="00641CF8" w:rsidRDefault="00DF2A89" w:rsidP="00DF2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8">
        <w:rPr>
          <w:rFonts w:ascii="Times New Roman" w:hAnsi="Times New Roman" w:cs="Times New Roman"/>
          <w:b/>
          <w:sz w:val="24"/>
          <w:szCs w:val="24"/>
        </w:rPr>
        <w:t>ХИМИЧЕСКИЙ ПРАКТИКУМ</w:t>
      </w:r>
    </w:p>
    <w:p w:rsidR="00DF2A89" w:rsidRPr="00641CF8" w:rsidRDefault="00DF2A89" w:rsidP="00DF2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8">
        <w:rPr>
          <w:rFonts w:ascii="Times New Roman" w:hAnsi="Times New Roman" w:cs="Times New Roman"/>
          <w:b/>
          <w:sz w:val="24"/>
          <w:szCs w:val="24"/>
        </w:rPr>
        <w:t>Качественный анализ</w:t>
      </w:r>
    </w:p>
    <w:p w:rsidR="00DF2A89" w:rsidRPr="00641CF8" w:rsidRDefault="00DF2A89" w:rsidP="00DF2A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1CF8">
        <w:rPr>
          <w:rFonts w:ascii="Times New Roman" w:hAnsi="Times New Roman" w:cs="Times New Roman"/>
          <w:i/>
          <w:sz w:val="24"/>
          <w:szCs w:val="24"/>
        </w:rPr>
        <w:t>Лабораторный журнал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д е р ж а н и е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в лаборатории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1. Приготовление раствора заданного состава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2. Катионы, осаждаемые соляной кислотой (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3. Катионы, осаждаемые серной кислотой (Сa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4. Катионы, осаждаемые аммиаком (Al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5. Катионы, осаждаемые щелочами (Co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6. Катионы, осаждаемые щелочами и аммиаком (Mn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7. Катионы,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осаждаемые кислотами, щелочами и аммиаком (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8. Определение катиона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9. Определение катионов в смеси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10. Анионы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11. Определение аниона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12. Определение анионов в смеси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13. Определение соли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Предисловие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 – наука практическая, и лабораторные работы – неотъемлемая составная часть уроков химии. Курс качественного химического анализа открывает дополнительные возможности для обучения этой дисциплине. Данный химический практикум может быть реализован в виде факультатива или элективного курса для 9-х классов, а также для 10–11-х классов химического, биологического и других естественно-научных профилей.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методами аналитической химии;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практической работы с химическими веществами;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углубление знаний по курсу неорганической химии;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рассмотрение некоторых вопросов из теоретических основ химии;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приобретение новых знаний;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умению систематизировать и обобщать полученные знания.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практикума рассчитана на 34 ч учебного времени (26 ч + 8 ч резервного времени, сдвоенные уроки один раз в две недели). Классы желательно разделить на две подгруппы, которые поочередно посещают химический практикум.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основан на кислотно-основном методе разделения и определения ионов. Групповыми реагентами в этом случае являются соляная и серная кислоты, растворы гидроксида натрия и аммиака. В основе метода лежит различная растворимость в воде хлоридов, сульфатов и гидроксидов, амфотерные свойства гидроксидов некоторых элементов и способность к образованию растворимых комплексных соединений с аммиаком.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курса наиболее удобной является классификация катионов, соответствующая последовательности их разделения: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группа: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осаждаются соляной кислотой;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группа: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осаждаются серной кислотой;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группа: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образуют малорастворимые гидроксиды, растворяющиеся в избытке щелочи;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группа: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образуют малорастворимые гидроксиды, растворяющиеся в избытке раствора аммиака;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V группа: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образуют малорастворимые гидроксиды,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растворяющиеся под действием щелочи или аммиака;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VI группа: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осаждаются под действием кислот и щелочей.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анионов основана на их отношении к солям бария и серебра: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I группа: 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 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 SiO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осаждаются хлоридом бария в нейтральном или слабощелочном растворе;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группа: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NCS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осаждаются нитратом серебра в присутствии 2М азотной кислоты;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группа: 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осаждаются солями бария и серебра.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начинаются с приготовления растворов, которые в дальнейшем используются для выполнения лабораторных работ. Дальнейшие уроки посвящены изучению свойств катионов и анионов различных групп. Полученные знания, умения и навыки проверяются при анализе контрольных растворов, в которых нужно обнаружить один или несколько ионов.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 лучше с использованием пробирок для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полумикроанализа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пробирки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бо?льшего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объема, то необходимо пропорционально увеличить количества реагентов.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лабораторная работа начинается с формулировки цели и включает перечень реактивов и оборудования, подробное описание хода опытов, форму записи уравнений реакций и наблюдаемых явлений, а также вопросы и задания, которые позволяют обсудить полученные результаты и проверить усвоение материала.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работы в лаборатории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выполнения опыта: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внимательно прочитать его описание, а также рубрику “Обсуждение результатов”;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написать уравнения реакций в молекулярном и ионном видах;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рабочего места убрать посторонние предметы и в дальнейшем содержать его в чистоте.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опыта: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бережно относиться к оборудованию лаборатории, реактивам и материалам;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брать только рекомендованные в описании количества реагентов;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последовательность введения реагентов;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тщательно перемешивать растворы после добавления очередной порции реагентов.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окончании опыта: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вымыть химическую посуду, убрать рабочее место, выключить воду, электроприборы, газ, погасить спиртовки или сухое горючее;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тщательно вымыть руки, так как многие вещества, с которыми приходится соприкасаться, вредны для организма человека.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нарушать комплектность приборов, установок, штативов и ящиков с реактивами;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самостоятельно любые опыты, не предусмотренные данной лабораторной работой;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пищу в кабинете химии;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пить воду из химической посуды;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возвращать в банки и капельницы с реактивами избыточные количества сухих реагентов и растворов и оставлять сосуды с реактивами открытыми.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плохого самочувствия или получения травмы (порезы, ожоги) немедленно сообщайте об этом учителю или лаборанту.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Приготовление раствора заданного состава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готовить растворы заданной концентрации, используя весы и мерную посуду, определять концентрацию приготовленного раствора по его плотности.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 заданного состава (кристаллогидрат).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Весы, стакан, цилиндр, мерная колба, воронка,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промывалка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ареометр, справочные данные о плотности и массовой доле растворов (</w:t>
      </w: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Лидин Р.А., Андреева Л.Л., Молочко В.А.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по неорганической химии. М.: Химия, 1987; </w:t>
      </w:r>
      <w:hyperlink r:id="rId5" w:history="1">
        <w:r w:rsidRPr="00641C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www.alhimik.ru</w:t>
        </w:r>
      </w:hyperlink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Получите у учителя индивидуальное задание на приготовление определенного объема раствора соли заданного состава. Заполните соответствующие графы таблицы.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Запишите в соответствующей графе таблицы молярную массу соли (кристаллогидрата).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Рассчитайте массу вещества, необходимую для приготовления раствора, и запишите ее в таблицу.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Взвесьте вещество в стакане. Высыпьте его через воронку в мерную колбу. Остатки вещества смойте струей воды из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промывалки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Налейте в мерную колбу воду примерно на 1/3. Круговыми движениями перемешивайте содержимое колбы до полного растворения вещества.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Доведите объем раствора до метки. Мениск воды должен быть установлен так, чтобы плоскость верхнего края линии градуировки была горизонтальна и проходила через нижнюю точку мениска; линия взгляда при этом должна находиться в той же плоскости (рис. 1).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1A83C" wp14:editId="7C3FD298">
            <wp:extent cx="1619250" cy="1571625"/>
            <wp:effectExtent l="0" t="0" r="0" b="9525"/>
            <wp:docPr id="3" name="Рисунок 3" descr="http://him.1september.ru/2010/01/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1/2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1. Положение мениска воды, верхнего края линии градуировки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и глаз наблюдателя при приготовлении раствора заданного объема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Налейте раствор в цилиндр и измерьте его плотность ареометром, занесите полученное значение в таблицу.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справочным данным о плотности растворов различного состава постройте графическую зависимость плотности раствора вещества от его массовой доли (рис. 2). По экспериментальному значению плотности найдите массовую долю вещества в растворе и рассчитайте фактическую молярную концентрацию, а затем – относительную ошибку. Занесите эти сведения в таблицу.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F1864" wp14:editId="21D781E2">
            <wp:extent cx="2381250" cy="2333625"/>
            <wp:effectExtent l="0" t="0" r="0" b="9525"/>
            <wp:docPr id="2" name="Рисунок 2" descr="http://him.1september.ru/2010/01/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2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Рис. 2. Координатные оси для построения графика зависимости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плотности раствора от его массовой доли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1"/>
        <w:gridCol w:w="1252"/>
        <w:gridCol w:w="1144"/>
        <w:gridCol w:w="1149"/>
        <w:gridCol w:w="928"/>
        <w:gridCol w:w="1036"/>
        <w:gridCol w:w="1104"/>
        <w:gridCol w:w="1252"/>
        <w:gridCol w:w="147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ряемое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Заданная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моль/л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Молярная масса, г/моль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г/л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ченная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моль/л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тельная ошибка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E6E80" wp14:editId="50021591">
                  <wp:extent cx="857250" cy="447675"/>
                  <wp:effectExtent l="0" t="0" r="0" b="9525"/>
                  <wp:docPr id="1" name="Рисунок 1" descr="http://him.1september.ru/2010/01/2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im.1september.ru/2010/01/2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могло послужить источником полученной погрешности?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Катионы, осаждаемые соляной кислотой (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Научиться выделять, распознавать и отделять друг от друга катионы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катионов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Образуют малорастворимые хлориды.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(водный раствор).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Растворы (0,1 М): нитрата серебра, нитрата (или ацетата) свинца, йодида калия, хромата натрия, дихромата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сульфата натрия; растворы (1 М) аммиака, гидроксида натрия; соляная кислота (1 М).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Пробирки, держатель для пробирок, газовая горелка.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HCl</w:t>
      </w:r>
      <w:proofErr w:type="spellEnd"/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соляной кислоты.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осадок хлорида серебра подействуйте раствором аммиака.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Полученный раствор комплексной соли серебра разделите на две части, к одной из них добавьте разбавленную азотную кислоту, ко второй – раствор йодида калия.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3"/>
        <w:gridCol w:w="141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[Ag(NH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[Ag(NH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[Ag(NH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KI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[Ag(NH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образовавшееся комплексное соединение серебра 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 серебра растворяется не только в растворе аммиака, но и в растворе карбоната аммония. Почему это происходит?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1 капле раствора гидроксида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осадку оксида серебра добавьте раствор аммиака.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Осадок гидроксида свинца разделите на две части. К одной части добавляйте по каплям раствор щелочи, к другой – разбавленную азотную кислоту до исчезновения осадков.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141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взаимодействии катиона серебра с гидроксид-ионом образуется не гидроксид, а оксид серебра?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классу неорганических веществ относится гидроксид свинца?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образовавшиеся комплексные соединения серебра и свинца?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[Ag(NH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]OH – 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7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осадку хромата свинца добавьте раствор щелочи до исчезновения выпавшего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4"/>
        <w:gridCol w:w="2031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6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72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1CF8" w:rsidRPr="00641CF8" w:rsidTr="00DF2A89">
        <w:trPr>
          <w:trHeight w:val="87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87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1CF8" w:rsidRPr="00641CF8" w:rsidTr="00DF2A89">
        <w:trPr>
          <w:trHeight w:val="72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PbCrO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растворе, содержащем дихромат-ион, имеет место равновесие: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2392F" wp14:editId="1F58B44A">
            <wp:extent cx="171450" cy="123825"/>
            <wp:effectExtent l="0" t="0" r="0" b="9525"/>
            <wp:docPr id="4" name="Рисунок 4" descr="http://him.1september.ru/2010/02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02/strlk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2H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+ 2CrO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взаимодействии хромат- и дихромат-ионов с катионами свинца образуется один и тот же продукт, а с катионами серебра – разные?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хромат свинца, в отличие от других малорастворимых хроматов, переходит в раствор под действием щелочи?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1"/>
        <w:gridCol w:w="141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для осаждения средних солей –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ортофосфатов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серебра и свинца – используют кислую соль –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натрия? Что произойдет при использовании в качестве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осадителя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катион водорода, отщепляющийся от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-иона, не остается свободным, а соединяется с другим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-ионом, образуя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-ион?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5. Взаимодействие c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KI.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Нагрейте пробирку с осадком йодида свинца до кипения, затем охладите.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5.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349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KI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KI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нагревания: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нагревания и охлаждения: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ли йодид серебра переходить в раствор под действием раствора аммиака?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растворимость йодида свинца при нагревании?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6. Взаимодействие c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две пробирки поместите по 2–3 капли растворов солей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1 капле раствора сульфата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осадку сульфата свинца добавляйте по каплям раствор щелочи до исчезновения выпавшего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6.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8"/>
        <w:gridCol w:w="141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PbSO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+ 4OH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сульфат свинца переходит в раствор под действием избытка щелочи?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Предложите три способа отделения катионов свинца от катионов серебра: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…………………………………………………………………………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…………………………………………………………………………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.……………………………………………………………………….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Катионы, осаждаемые серной кислотой (Ca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Научиться выделять, распознавать и отделять друг от друга катионы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катионов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Образуют малорастворимые сульфаты.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: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(водный раствор).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Растворы (0,1 М): хлоридов кальция, стронция, бария, карбоната аммония, дихромата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оксалата аммония; растворы (1 М): хромата натрия, серной, соляной и уксусной кислот.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Пробирки,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нихромовая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проволока, газовая горелка, предметное стекло, микроскоп, справочные данные о растворимости солей кальция, стронция и бария (</w:t>
      </w: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Лидин Р.А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по общей и неорганической химии. М.: Просвещение, 1997).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разбавленной серной кислоты.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предметное стекло поместите каплю раствора хлорида кальция, рядом поместите каплю серной кислоты. Стеклянной палочкой соедините капли, дайте постоять и рассмотрите под микроскопом кристаллы (главным образом по краям капли).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792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288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94A3C" wp14:editId="6471A0FC">
                  <wp:extent cx="295275" cy="171450"/>
                  <wp:effectExtent l="0" t="0" r="9525" b="0"/>
                  <wp:docPr id="18" name="Рисунок 18" descr="http://him.1september.ru/2010/03/s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im.1september.ru/2010/03/s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39BE6F" wp14:editId="204B8ED4">
                  <wp:extent cx="295275" cy="171450"/>
                  <wp:effectExtent l="0" t="0" r="9525" b="0"/>
                  <wp:docPr id="17" name="Рисунок 17" descr="http://him.1september.ru/2010/03/s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im.1september.ru/2010/03/s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B32114" wp14:editId="2C08A960">
                  <wp:extent cx="295275" cy="171450"/>
                  <wp:effectExtent l="0" t="0" r="9525" b="0"/>
                  <wp:docPr id="16" name="Рисунок 16" descr="http://him.1september.ru/2010/03/s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im.1september.ru/2010/03/s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Сульфат кальция выпадает в осадок в виде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сульфаты кальция, стронция и бария переходят в раствор под действием концентрированной серной кислоты? (Напишите уравнения реакций.)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Сульфаты кальция, стронция и бария переводят в карбонаты, многократно обрабатывая насыщенным раствором карбоната натрия, каждый раз сливая жидкость с осадка. Как полученные карбонаты можно перевести в раствор? (Напишите уравнения реакций.)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раствора карбоната аммония.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выпавшим осадкам прилейте по несколько капель уксусной кислоты.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777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34"/>
        <w:gridCol w:w="2836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688B0" wp14:editId="09C6A65A">
                  <wp:extent cx="285750" cy="171450"/>
                  <wp:effectExtent l="0" t="0" r="0" b="0"/>
                  <wp:docPr id="15" name="Рисунок 15" descr="http://him.1september.ru/2010/03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im.1september.ru/2010/03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87914" wp14:editId="0579B874">
                  <wp:extent cx="285750" cy="171450"/>
                  <wp:effectExtent l="0" t="0" r="0" b="0"/>
                  <wp:docPr id="14" name="Рисунок 14" descr="http://him.1september.ru/2010/03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im.1september.ru/2010/03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5F8DB" wp14:editId="5F48C4AB">
                  <wp:extent cx="285750" cy="171450"/>
                  <wp:effectExtent l="0" t="0" r="0" b="0"/>
                  <wp:docPr id="13" name="Рисунок 13" descr="http://him.1september.ru/2010/03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im.1september.ru/2010/03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справочным данным сравните растворимость сульфатов и карбонатов кальция, стронция, бария. Как она меняется при изменении катиона и аниона?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7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раствора дихромата калия.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выпавшему осадку прилейте немного соляной кислоты.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795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1"/>
        <w:gridCol w:w="280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условиях опыта не образуются осадки хроматов кальция и стронция?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осадок хромата бария растворим в сильных кислотах?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эту реакцию использовать для отделения бария от стронция и кальция?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2–3 капли растворов хлоридов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концентрированного раствора хромата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 выпавшим осадкам прилейте немного уксусной кислоты.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790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9"/>
        <w:gridCol w:w="2916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DCF88" wp14:editId="77FF4E19">
                  <wp:extent cx="342900" cy="190500"/>
                  <wp:effectExtent l="0" t="0" r="0" b="0"/>
                  <wp:docPr id="12" name="Рисунок 12" descr="http://him.1september.ru/2010/03/cr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im.1september.ru/2010/03/cr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4100B" wp14:editId="51C82C51">
                  <wp:extent cx="342900" cy="190500"/>
                  <wp:effectExtent l="0" t="0" r="0" b="0"/>
                  <wp:docPr id="11" name="Рисунок 11" descr="http://him.1september.ru/2010/03/cr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im.1september.ru/2010/03/cr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условиях опыта не образуется осадок хромата кальция?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для перевода хромата стронция в дихромат достаточно такой слабой кислоты, как уксусная?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хромат бария не переходит в раствор под действием уксусной кислоты?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эту реакцию использовать для разделения бария, стронция и кальция?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5.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2–3 капли растворов хлоридов Сa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раствора оксалата аммония.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выпавшим осадкам добавьте соляную кислоту.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5.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777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1"/>
        <w:gridCol w:w="295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913B8" wp14:editId="7F5629B8">
                  <wp:extent cx="333375" cy="171450"/>
                  <wp:effectExtent l="0" t="0" r="9525" b="0"/>
                  <wp:docPr id="10" name="Рисунок 10" descr="http://him.1september.ru/2010/03/c2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him.1september.ru/2010/03/c2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B7AAC" wp14:editId="2CEDD1A8">
                  <wp:extent cx="333375" cy="171450"/>
                  <wp:effectExtent l="0" t="0" r="9525" b="0"/>
                  <wp:docPr id="9" name="Рисунок 9" descr="http://him.1september.ru/2010/03/c2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im.1september.ru/2010/03/c2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0E436" wp14:editId="638FBEB6">
                  <wp:extent cx="333375" cy="171450"/>
                  <wp:effectExtent l="0" t="0" r="9525" b="0"/>
                  <wp:docPr id="8" name="Рисунок 8" descr="http://him.1september.ru/2010/03/c2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im.1september.ru/2010/03/c2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Кислые оксалаты кальция, стронция и бария растворимы в воде. Почему оксалаты бария и стронция растворимы в слабой уксусной кислоте, а оксалат кальция нет?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6.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пробирки поместите по 2–3 капли растворов хлоридов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Прилейте по 5 капель раствора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6.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436D1" wp14:editId="7D07BC93">
                  <wp:extent cx="409575" cy="200025"/>
                  <wp:effectExtent l="0" t="0" r="9525" b="9525"/>
                  <wp:docPr id="7" name="Рисунок 7" descr="http://him.1september.ru/2010/03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im.1september.ru/2010/03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A4CA3" wp14:editId="4DBADF28">
                  <wp:extent cx="409575" cy="200025"/>
                  <wp:effectExtent l="0" t="0" r="9525" b="9525"/>
                  <wp:docPr id="6" name="Рисунок 6" descr="http://him.1september.ru/2010/03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im.1september.ru/2010/03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FE87C" wp14:editId="1E56A68E">
                  <wp:extent cx="409575" cy="200025"/>
                  <wp:effectExtent l="0" t="0" r="9525" b="9525"/>
                  <wp:docPr id="5" name="Рисунок 5" descr="http://him.1september.ru/2010/03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him.1september.ru/2010/03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опыта в осадок выпадают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гидроортофосфаты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кальция, стронция и бария. Чем они отличаются от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гидроортофосфатов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серебра и свинца?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соли ортофосфорной кислоты и кальция, стронция, бария растворимы в воде?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7. Окрашивание пламени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бесцветное пламя газовой горелки внесите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нихромовую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проволоку, смоченную в растворе хлорида кальция.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Промойте проволоку в соляной кислоте, прокалите ее и проделайте то же самое с хлоридами стронция и бария.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7.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7</w:t>
      </w:r>
    </w:p>
    <w:tbl>
      <w:tblPr>
        <w:tblW w:w="79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77"/>
        <w:gridCol w:w="3703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кальция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стронция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бария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используется способность солей щелочно-земельных элементов окрашивать пламя?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отделить катионы кальция, стронция и бария от катионов серебра и свинца?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разделить катионы кальция, стронция и бария при совместном присутствии?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Катионы, осаждаемые аммиаком (Al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Научиться выделять, распознавать и отделять друг от друга катионы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катионов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Образуют малорастворимые гидроксиды, которые могут быть переведены в раствор действием раствора щелочи.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реагенты: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водные растворы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Растворы (0,1 М): хлоридов алюминия, хрома, цинка; карбоната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(III)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(II) калия, хлорида бария; растворы (1 М) гидроксида натрия, хлорида аммония, аммиака, пероксида водорода.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Пробирки.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5–6 капель растворов хлоридов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1 капле раствора гидроксида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Добавляйте раствор щелочи по каплям до исчезновения выпавшего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 раствору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 добавьте концентрированный раствор хлорида аммония.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793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58"/>
        <w:gridCol w:w="287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Na[Al(OH)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[Al(OH)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классу неорганических веществ относятся гидроксиды алюминия, цинка и хрома?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образующиеся комплексные соединения: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Na[Al(OH)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…………………………………………………...……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[Cr(OH)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…………………………………………………...…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…………………………………………………….…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добавлении хлорида аммония к раствору, содержащему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алюминия, выпадает осадок гидроксида алюминия?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 водном растворе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пробирки поместите по 2–3 капли растворов хлоридов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5–6 капель раствора аммиака.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79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80"/>
        <w:gridCol w:w="290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+ 4NH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гидроксид цинка, в отличие от гидроксидов алюминия и хрома, переходит в раствор при действии избытка раствора аммиака?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образующееся комплексное соединение 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пробирки поместите по 2–3 капли растворов хлоридов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79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28"/>
        <w:gridCol w:w="3352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05054" wp14:editId="27568FF1">
                  <wp:extent cx="285750" cy="171450"/>
                  <wp:effectExtent l="0" t="0" r="0" b="0"/>
                  <wp:docPr id="25" name="Рисунок 25" descr="http://him.1september.ru/2010/04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him.1september.ru/2010/04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CD9E8" wp14:editId="39A06C74">
                  <wp:extent cx="285750" cy="171450"/>
                  <wp:effectExtent l="0" t="0" r="0" b="0"/>
                  <wp:docPr id="24" name="Рисунок 24" descr="http://him.1september.ru/2010/04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him.1september.ru/2010/04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2A89" w:rsidRPr="00641CF8" w:rsidTr="00DF2A89">
        <w:trPr>
          <w:trHeight w:val="60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D6971" wp14:editId="327302F2">
                  <wp:extent cx="285750" cy="171450"/>
                  <wp:effectExtent l="0" t="0" r="0" b="0"/>
                  <wp:docPr id="23" name="Рисунок 23" descr="http://him.1september.ru/2010/04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him.1september.ru/2010/04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добавлении карбоната натрия к солям алюминия, хрома и цинка не образуются средние соли?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процесс, протекающий в условиях опыта?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газ выделяется в реакциях с участием катионов алюминия и хрома? Почему он не образуется в реакции с участием катионов цинка?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реакциях с участием катионов алюминия и хрома образуются осадки гидроксидов, а в реакции с участием катиона цинка – осадок основной соли?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пробирки поместите по 2–3 капли растворов хлоридов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7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0"/>
        <w:gridCol w:w="3185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4D12A" wp14:editId="4818E42A">
                  <wp:extent cx="409575" cy="200025"/>
                  <wp:effectExtent l="0" t="0" r="9525" b="9525"/>
                  <wp:docPr id="22" name="Рисунок 22" descr="http://him.1september.ru/2010/04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him.1september.ru/2010/04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F60A07" wp14:editId="62EBB3FD">
                  <wp:extent cx="409575" cy="200025"/>
                  <wp:effectExtent l="0" t="0" r="9525" b="9525"/>
                  <wp:docPr id="21" name="Рисунок 21" descr="http://him.1september.ru/2010/04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him.1september.ru/2010/04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ZnCl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64DE16" wp14:editId="43A8980E">
                  <wp:extent cx="409575" cy="200025"/>
                  <wp:effectExtent l="0" t="0" r="9525" b="9525"/>
                  <wp:docPr id="20" name="Рисунок 20" descr="http://him.1september.ru/2010/04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him.1september.ru/2010/04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действии на растворы солей алюминия, хрома и цинка раствора кислой соли в осадок выпадает средняя соль?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какой частице присоединяется катион водорода, отщепившийся от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-иона при переходе его в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-ион?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цинка, в отличие от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ортофосфатов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 и хрома, растворяется в растворе аммиака?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5. Взаимодействие иона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Zn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 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пробирки поместите 2–3 капли раствора хлорида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растворов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и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5.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792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7"/>
        <w:gridCol w:w="2753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образующиеся комплексные соединения: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 …………………………………………………….…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 …………………………………………………….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6. Взаимодействие иона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пробирку поместите 2–3 капли раствора хлорида хрома(III). Добавляйте по каплям раствор гидроксида натрия до полного растворения первоначально выпавшего осадка, затем прилейте несколько капель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полученному раствору добавьте 1 каплю раствора BaCl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6.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792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98"/>
        <w:gridCol w:w="2922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+ 3OH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[Cr(OH)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[Cr(OH)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BaCl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E356A" wp14:editId="28B405AA">
                  <wp:extent cx="342900" cy="190500"/>
                  <wp:effectExtent l="0" t="0" r="0" b="0"/>
                  <wp:docPr id="19" name="Рисунок 19" descr="http://him.1september.ru/2010/04/cro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him.1september.ru/2010/04/cro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окислении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хрома образуется хромат-ион, а не дихромат-ион?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ли вступать в подобные реакции соединения алюминия и цинка? Почему?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отделить катионы алюминия, хрома и цинка от катионов серебра, свинца, кальция, стронция и бария?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разделить катионы алюминия, хрома и цинка при совместном присутствии?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5.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Катионы, осаждаемые щелочами (Co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Научиться выделять, распознавать и отделять друг от друга катионы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катионов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Образуют малорастворимые гидроксиды, которые могут быть переведены в раствор действием раствора аммиака.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реагенты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: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(водные растворы).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Нитрит калия (кристаллический); растворы (0,1 М): хлоридов кобальта, никеля, кадмия, сульфата меди, карбоната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йодида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(II) калия; растворы (1 М): гидроксида натрия, аммиака, уксусной кислоты,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тиосульфата натрия; спиртовой раствор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диметилглиоксима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изоамиловый спирт; 5 М раствор гидроксида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Пробирки.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четыре пробирки поместите по 2–3 капли растворов солей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1 М раствора гидроксида натрия. Отметьте цвет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осадкам соединений кобальта и меди прилейте 5 М раствор гидроксида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78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1CF8" w:rsidRPr="00641CF8" w:rsidTr="00DF2A89">
        <w:trPr>
          <w:trHeight w:val="75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Co(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)(OH) 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Co(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)(OH) 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2A89" w:rsidRPr="00641CF8" w:rsidTr="00DF2A89">
        <w:trPr>
          <w:trHeight w:val="405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75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705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Cu(OH)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2A89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розовый осадок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образуется не сразу, а только при использовании избытка концентрированного раствора щелочи?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 течением времени окраска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изменяется, а других гидроксидов – нет?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избытка концентрированного раствора щелочи возможен переход гидроксида меди в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гидроксокомплекс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образующееся соединение: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………………………………………………………….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гидроксида кадмия аналогичный переход возможен только при действии насыщенного раствора щелочи при нагревании. Назовите образующееся соединение: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 водном растворе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четыре пробирки поместите по 2–3 капли растворов солей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1 капле раствора аммиака.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Добавляйте раствор аммиака по каплям до исчезновения выпавшего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6"/>
        <w:gridCol w:w="2244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 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Co(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)(OH) 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[Co(NH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[Co(NH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Ni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+ 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добавлении раствора аммиака к растворам солей кобальта и меди образуются основные соли?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 течением времени окраска аммиачного комплекса кобальта постепенно изменяется?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полученные комплексные соединения: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………………………………………………………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[Co(NH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.……………………………………………………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[Ni(NH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 .……………………………………………………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[Cu(NH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 .……………………………………………………...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[Cd(NH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](OH)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 .……………………………………………………...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4"/>
        <w:gridCol w:w="2586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NiCl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условиях опыта в осадок выпадают не средние, а основные соли кобальта, никеля, меди и кадмия?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7"/>
        <w:gridCol w:w="2973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A22A7" wp14:editId="4020169E">
                  <wp:extent cx="409575" cy="200025"/>
                  <wp:effectExtent l="0" t="0" r="9525" b="9525"/>
                  <wp:docPr id="31" name="Рисунок 31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07CD9" wp14:editId="55925551">
                  <wp:extent cx="409575" cy="200025"/>
                  <wp:effectExtent l="0" t="0" r="9525" b="9525"/>
                  <wp:docPr id="30" name="Рисунок 30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DFDF03" wp14:editId="4C7B6715">
                  <wp:extent cx="409575" cy="200025"/>
                  <wp:effectExtent l="0" t="0" r="9525" b="9525"/>
                  <wp:docPr id="29" name="Рисунок 29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2E672C" wp14:editId="5038D4F5">
                  <wp:extent cx="409575" cy="200025"/>
                  <wp:effectExtent l="0" t="0" r="9525" b="9525"/>
                  <wp:docPr id="28" name="Рисунок 28" descr="http://him.1september.ru/2010/05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him.1september.ru/2010/05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осадок выпадают средние соли кобальта, никеля, меди и кадмия?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5.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5.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1CF8" w:rsidRPr="00641CF8" w:rsidTr="00DF2A89">
        <w:trPr>
          <w:trHeight w:val="3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</w:p>
          <w:p w:rsidR="00DF2A89" w:rsidRPr="00641CF8" w:rsidRDefault="00DF2A89" w:rsidP="00DF2A8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2A89" w:rsidRPr="00641CF8" w:rsidTr="00DF2A89">
        <w:trPr>
          <w:trHeight w:val="3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</w:p>
          <w:p w:rsidR="00DF2A89" w:rsidRPr="00641CF8" w:rsidRDefault="00DF2A89" w:rsidP="00DF2A89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4 -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образующиеся комплексные соединения: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………………………………………………………..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………………………………………………………...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………………………………………………………..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– 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6. Взаимодействие солей кобальта(II) и меди(II)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KSCN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пробирку поместите 2–3 капли раствора соли 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2–3 капли раствора KSCN. Добавьте несколько капель изоамилового спирта и встряхните смесь.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пробирку поместите 2–3 капли раствора соли Cu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2–3 капли раствора KSCN.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пробирку с соединением меди добавляйте реагент до растворения первоначально выпавшего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6.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KSCN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SCN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6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KSCN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SCN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A89" w:rsidRPr="00641CF8" w:rsidTr="00DF2A89">
        <w:trPr>
          <w:trHeight w:val="705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Cu(SCN)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KSCN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Cu(SCN)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SCN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процесс перехода комплекса кобальта в органический слой?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образующиеся комплексные соединения: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(SCN)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……………………………………………………..... ;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(SCN)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…………………………………………………….....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7. Взаимодействие солей кобальта(II)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KNO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соли кобальта, прилейте 2–3 капли уксусной кислоты и добавьте несколько кристалликов нитрита калия.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7.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6"/>
        <w:gridCol w:w="2893"/>
      </w:tblGrid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COOH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COOH 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функции в данной реакции выполняют нитрит-ионы?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образующееся комплексное соединение: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……………………………………………………......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вместо нитрита калия использовать смесь нитрита натрия и хлорида калия?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Опыт 8. Взаимодействие солей никеля(II) с 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диметилглиоксимом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соли никеля, приливайте раствор аммиака до растворения первоначально выпавшего осадка и добавьте несколько капель раствора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8.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8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DF2A89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 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графическую формулу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диметилглиоксиматного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никеля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(HL)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(рис. 1), изобразите графическую формулу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диметилглиоксима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2).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E89E8" wp14:editId="730D4705">
                  <wp:extent cx="1647825" cy="2114550"/>
                  <wp:effectExtent l="0" t="0" r="9525" b="0"/>
                  <wp:docPr id="27" name="Рисунок 27" descr="http://him.1september.ru/2010/05/3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him.1september.ru/2010/05/3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A7E6E" wp14:editId="1381264B">
                  <wp:extent cx="1647825" cy="2114550"/>
                  <wp:effectExtent l="0" t="0" r="9525" b="0"/>
                  <wp:docPr id="26" name="Рисунок 26" descr="http://him.1september.ru/2010/05/3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him.1september.ru/2010/05/3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A89" w:rsidRPr="00641CF8" w:rsidTr="00DF2A89">
        <w:trPr>
          <w:tblCellSpacing w:w="0" w:type="dxa"/>
          <w:jc w:val="center"/>
        </w:trPr>
        <w:tc>
          <w:tcPr>
            <w:tcW w:w="0" w:type="auto"/>
            <w:hideMark/>
          </w:tcPr>
          <w:p w:rsidR="00DF2A89" w:rsidRPr="00641CF8" w:rsidRDefault="00DF2A89" w:rsidP="00DF2A8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1.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Диметилглиоксимат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никеля</w:t>
            </w:r>
          </w:p>
        </w:tc>
        <w:tc>
          <w:tcPr>
            <w:tcW w:w="0" w:type="auto"/>
            <w:hideMark/>
          </w:tcPr>
          <w:p w:rsidR="00DF2A89" w:rsidRPr="00641CF8" w:rsidRDefault="00DF2A89" w:rsidP="00DF2A8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Рис. 2.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Диметилглиоксим</w:t>
            </w:r>
            <w:proofErr w:type="spellEnd"/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Напишите химические формулы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диметиглиоксима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комплекса с никелем.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реакцию соли никеля с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диметилглиоксимом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в аммиачной среде?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9. Взаимодействие солей меди(II)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KI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пробирку поместите 2–3 капли раствора соли меди, прилейте 2–3 капли раствора йодида калия.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Добавляйте по каплям раствор тиосульфата натрия до изменения окраски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Добавьте избыток тиосульфата натрия до растворения осадка.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9.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9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0"/>
        <w:gridCol w:w="3450"/>
      </w:tblGrid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rHeight w:val="60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KI =</w:t>
            </w:r>
          </w:p>
          <w:p w:rsidR="00DF2A89" w:rsidRPr="00641CF8" w:rsidRDefault="00DF2A89" w:rsidP="00DF2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F8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A89" w:rsidRPr="00641CF8" w:rsidTr="00DF2A89">
        <w:trPr>
          <w:trHeight w:val="60"/>
          <w:tblCellSpacing w:w="0" w:type="dxa"/>
          <w:jc w:val="center"/>
        </w:trPr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CuI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  <w:p w:rsidR="00DF2A89" w:rsidRPr="00641CF8" w:rsidRDefault="00DF2A89" w:rsidP="00DF2A8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CuI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=</w:t>
            </w:r>
          </w:p>
        </w:tc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взаимодействии сульфата меди(II) с йодидом калия происходит изменение степени окисления меди?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Белую окраску йодида меди(I) можно увидеть, удалив йод с помощью тиосульфата натрия, который окисляется до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тетратионата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при этом происходит с йодом?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избытка тиосульфата йодид меди(I) переходит в растворимый комплекс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(S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]. Назовите его: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отделить катионы кобальта, никеля, меди и кадмия от катионов других металлов, образующих малорастворимые гидроксиды?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разделить катионы кобальта, никеля, меди и кадмия при совместном присутствии?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6.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Катионы, осаждаемые щелочами и аммиаком (Mn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выделять, распознавать и отделять друг от друга катионы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катионов.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малорастворимые гидроксиды, которые не могут быть переведены в раствор действием раствора аммиака или избытка щелочи.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(водный раствор) или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Диоксид свинца; растворы (0,1 М): хлоридов железа(III), магния, сульфата железа(II)*, нитрата марганца(II), карбоната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(II)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(III) калия, ацетата натрия; растворы (1 М): гидроксида натрия, пероксида водорода, аммиака,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азотной кислоты.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Пробирки, держатель для пробирок, газовая горелка.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Прилейте по 5 капель раствора гидроксида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6"/>
        <w:gridCol w:w="2834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Mg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 течением времени происходит изменение окраски первоначально образовавшихся гидроксидов марганца(II) и железа(II)?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конечных продуктах реакций степень окисления марганца выше, чем степень окисления железа?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солей марганца(II) и железа(II)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пробирки поместите по 2–3 капли растворов солей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несколько капель растворов щелочи и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5"/>
        <w:gridCol w:w="2395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те же продукты, которые получались в опыте 1 в течение длительного времени, при использовании пероксида водорода образуются сразу?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 водном растворе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5 капель раствора аммиака.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3"/>
        <w:gridCol w:w="266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Mg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действии раствора аммиака на растворы солей катионов данной аналитической группы образуются те же продукты, что и при действии раствора гидроксида натрия?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6"/>
        <w:gridCol w:w="2664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6C70A" wp14:editId="052EA287">
                  <wp:extent cx="285750" cy="171450"/>
                  <wp:effectExtent l="0" t="0" r="0" b="0"/>
                  <wp:docPr id="46" name="Рисунок 46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DCAFD" wp14:editId="370143B9">
                  <wp:extent cx="285750" cy="171450"/>
                  <wp:effectExtent l="0" t="0" r="0" b="0"/>
                  <wp:docPr id="45" name="Рисунок 45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8FD4B1" wp14:editId="16DF64E4">
                  <wp:extent cx="285750" cy="171450"/>
                  <wp:effectExtent l="0" t="0" r="0" b="0"/>
                  <wp:docPr id="44" name="Рисунок 44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Mg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E4976" wp14:editId="71C4E40B">
                  <wp:extent cx="285750" cy="171450"/>
                  <wp:effectExtent l="0" t="0" r="0" b="0"/>
                  <wp:docPr id="43" name="Рисунок 43" descr="http://him.1september.ru/2010/06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him.1september.ru/2010/06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в отличие от остальных катионов данной группы, которые образуют средние соли, в случае железа(III) в осадок выпадает основная соль?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осадки карбонатов марганца(II) и железа(II) со временем приобретают такую же окраску, как соответствующие гидроксиды в опытах 1–3?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5.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пробирки поместите по 2–3 капли растворов солей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Mg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5.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2"/>
        <w:gridCol w:w="2678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D7255" wp14:editId="66C7F5ED">
                  <wp:extent cx="409575" cy="200025"/>
                  <wp:effectExtent l="0" t="0" r="9525" b="9525"/>
                  <wp:docPr id="42" name="Рисунок 42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27724" wp14:editId="4B116516">
                  <wp:extent cx="409575" cy="200025"/>
                  <wp:effectExtent l="0" t="0" r="9525" b="9525"/>
                  <wp:docPr id="41" name="Рисунок 41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FE1FE" wp14:editId="7A6DC7C7">
                  <wp:extent cx="409575" cy="200025"/>
                  <wp:effectExtent l="0" t="0" r="9525" b="9525"/>
                  <wp:docPr id="40" name="Рисунок 40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Mg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961CE5" wp14:editId="79DF63EA">
                  <wp:extent cx="409575" cy="200025"/>
                  <wp:effectExtent l="0" t="0" r="9525" b="9525"/>
                  <wp:docPr id="39" name="Рисунок 39" descr="http://him.1september.ru/2010/06/hpo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him.1september.ru/2010/06/hpo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в отличие от остальных катионов данной группы, которые образуют средние соли, в случае магния в осадок выпадает кислая соль?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6. Взаимодействие соли железа(III) c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KSCN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хлорида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2–3 капли раствора KSCN.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6.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KSCN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SCN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Упрощенно продукт реакции можно записать как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(SCN)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действительности образуются различные комплексы: от 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(SCN)]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(SCN)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их формулы: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7.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 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три пробирки поместите по 2–3 капли растворов солей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три пробирки поместите по 2–3 капли растворов солей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Прилейте по 2–3 капли раствора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7.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7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8"/>
        <w:gridCol w:w="2522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[Fe(CN)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Осадок, образующийся при взаимодействии ионов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называют “берлинская лазурь”, а осадок, образующийся при взаимодействии ионов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– “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турнбулева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синь”. В 30-е гг. XX в. было доказано, что эти вещества имеют одинаковое строение (рис. 1).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56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090956" wp14:editId="17B7EF80">
                  <wp:extent cx="2857500" cy="2952750"/>
                  <wp:effectExtent l="0" t="0" r="0" b="0"/>
                  <wp:docPr id="38" name="Рисунок 38" descr="http://him.1september.ru/2010/06/4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him.1september.ru/2010/06/4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A89" w:rsidRPr="00641CF8" w:rsidTr="00DF2A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2A89" w:rsidRPr="00641CF8" w:rsidRDefault="00DF2A89" w:rsidP="00DF2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1.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Кристаллическая решетка соединения 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BD161" wp14:editId="714C1B7A">
                  <wp:extent cx="762000" cy="238125"/>
                  <wp:effectExtent l="0" t="0" r="0" b="9525"/>
                  <wp:docPr id="37" name="Рисунок 37" descr="http://him.1september.ru/2010/06/4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him.1september.ru/2010/06/4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Серыми кружками обозначены ионы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черными – ионы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по осям, соединяющим центры кристаллической решетки, расположены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ионы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(Чтобы не загромождать рисунок, ионы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указаны не везде)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состав может быть описан формулой </w:t>
      </w:r>
      <w:r w:rsidRPr="00641CF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0FC6FBBA" wp14:editId="5FB3D154">
            <wp:extent cx="762000" cy="238125"/>
            <wp:effectExtent l="0" t="0" r="0" b="9525"/>
            <wp:docPr id="36" name="Рисунок 36" descr="http://him.1september.ru/2010/06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him.1september.ru/2010/06/41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. Где находятся катионы калия в данной структуре?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почему соединение </w:t>
      </w:r>
      <w:r w:rsidRPr="00641CF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0727DA7" wp14:editId="134B25FE">
            <wp:extent cx="762000" cy="238125"/>
            <wp:effectExtent l="0" t="0" r="0" b="9525"/>
            <wp:docPr id="35" name="Рисунок 35" descr="http://him.1september.ru/2010/06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him.1september.ru/2010/06/41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правильнее писать именно так, без квадратных скобок?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некоторых случаях вместо осадков образуются коллоидные растворы?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осадок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D4F33" wp14:editId="44D42DC5">
            <wp:extent cx="762000" cy="238125"/>
            <wp:effectExtent l="0" t="0" r="0" b="9525"/>
            <wp:docPr id="34" name="Рисунок 34" descr="http://him.1september.ru/2010/06/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him.1september.ru/2010/06/42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получаемый в отсутствии кислорода, имеет белый цвет, а в реальных условиях обычно окрашен?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8. Взаимодействие солей железа(III)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соли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Прилейте 2–3 капли раствора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8.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8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78"/>
        <w:gridCol w:w="2322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Na(CH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COO) 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 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реакции образуется комплексное соединение [Fe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O(CH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катион [Fe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O(CH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строение можно описать следующим образом. Вокруг центрального атома кислорода в вершинах правильного треугольника расположены три атома железа. Каждая пара атомов железа связана между собой двумя мостиками из ацетат-ионов (через атомы кислорода). Кроме того, к каждому атому железа присоединена молекула воды. Таким образом, центральный атом кислорода образует три связи с атомами железа, а каждый атом железа – по шесть связей с атомами кислорода (одним центральным, одним из молекулы воды и четырьмя из ацетат-ионов). Изобразите пространственное строение катиона [Fe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O(CH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2).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3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CBB08" wp14:editId="06CFDAEE">
                  <wp:extent cx="2857500" cy="2695575"/>
                  <wp:effectExtent l="0" t="0" r="0" b="9525"/>
                  <wp:docPr id="33" name="Рисунок 33" descr="http://him.1september.ru/2010/06/4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him.1september.ru/2010/06/4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2. Пространственное строение катиона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[Fe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O(СН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9. Взаимодействие солей марганца(II)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PbO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 1–2 каплям раствора нитрата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прилейте несколько капель азотной кислоты и добавьте немного порошка диоксида свинца. Нагрейте смесь до кипения.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9.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9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0"/>
        <w:gridCol w:w="241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PbO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PbO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проявляют соединения марганца и свинца в данной реакции?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взять большое количество раствора нитрата марганца(II), то возможно наблюдать образование коричневого осадка. В кратком ионном виде эта реакция выглядит так: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+ MnO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 = MnO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E98B3" wp14:editId="1E050CBB">
            <wp:extent cx="104775" cy="161925"/>
            <wp:effectExtent l="0" t="0" r="9525" b="9525"/>
            <wp:docPr id="32" name="Рисунок 32" descr="http://him.1september.ru/2010/06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him.1september.ru/2010/06/svniz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коэффициенты.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отделить катионы марганца(II), железа(II), железа(III) и магния от катионов других металлов, образующих малорастворимые гидроксиды?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распознать катионы марганца(II), железа(II), железа(III) и магния при их совместном присутствии?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7.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Катионы, не осаждаемые кислотами, щелочами и аммиаком (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)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Научиться отделять и распознавать катионы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катионов.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образуют малорастворимых гидроксидов, сульфатов, хлоридов.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имеют.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Растворы (0,1 М): хлоридов натрия, калия, аммония, карбоната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гексанитритокобальтата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(III) натрия; растворы (1 М) гидроксида натрия, соляной кислоты; концентрированная соляная кислота; индикаторная бумага (красная лакмусовая или фенолфталеиновая).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нихромовая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NaOH</w:t>
      </w:r>
      <w:proofErr w:type="spellEnd"/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пробирку поместите 2–3 капли раствора хлорида аммония. Прилейте 5 капель раствора гидроксида натрия. Нагрейте.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Внесите в пары' индикаторную бумагу, смоченную дистиллированной водой (бумагу следует держать над пробиркой, не касаясь стекла во избежание попадания щелочи).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Поднесите к отверстию пробирки стеклянную палочку, смоченную концентрированной соляной кислотой.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1.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 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ли вступать в аналогичную реакцию соли натрия и калия?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выделяющийся аммиак распознавать по запаху?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обусловлено изменение окраски индикаторной бумаги?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вызвано образование дыма при поднесении к отверстию пробирки палочки, смоченной соляной кислотой?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хлорида аммония. Прилейте 2–3 капли раствора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Нагрейте.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2.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1"/>
        <w:gridCol w:w="299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 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62598" wp14:editId="469D12E2">
                  <wp:extent cx="285750" cy="171450"/>
                  <wp:effectExtent l="0" t="0" r="0" b="0"/>
                  <wp:docPr id="47" name="Рисунок 47" descr="http://him.1september.ru/2010/07/c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him.1september.ru/2010/07/c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катионы натрия и калия не реагируют с карбонат-ионами?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обнаружить и распознать выделяющиеся газы?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Na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(NO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соли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Прилейте раствор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гексанитритокобальтата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(III) натрия. Потрите стеклянной палочкой о стенки пробирки.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3.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0"/>
        <w:gridCol w:w="2540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[Co(NO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K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[Co(NO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 3–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образующееся соединение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рекомендуется потереть стеклянной палочкой о стенки пробирки?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для проведения опыта использовать не предварительно синтезированный Na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], а хлорид кобальта(II), нитрит натрия и уксусную кислоту? Какая реакция протекает при их взаимодействии? Напишите ее уравнение: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Окрашивание пламени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бесцветное пламя газовой горелки внесите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нихромовую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проволоку, смоченную в растворе летучей соли калия (хлорид, нитрат).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Промойте проволоку в соляной кислоте, прокалите ее и проделайте то же самое с солью натрия.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4.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4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1"/>
        <w:gridCol w:w="3789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натрия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калия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использовать этот метод для обнаружения катионов калия в присутствии катионов натрия?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использовать этот метод для обнаружения катионов натрия в присутствии катионов калия?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отделить катионы натрия, калия и аммония от других катионов?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обнаружить катионы натрия, калия и аммония при совместном присутствии?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8.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катиона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Применить на практике знания о способах определения катионов.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Нитрит калия, диоксид свинца; растворы (0,1 М): карбоната аммония, карбоната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оксалата аммония; йодида калия, дихромата калия, сульфата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(III)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(II) калия, хлорида бария, ацетата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гексанитритокобальтата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(III) натрия; растворы (1 М) аммиака, гидроксида натрия, хромата натрия, хлорида аммония, пероксида водорода,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тиосульфата натрия, серной, соляной, азотной и уксусной кислот; концентрированная соляная кислота; индикаторная бумага (красная лакмусовая или фенолфталеиновая).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раствор,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содержащий один из катионов: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Ca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Al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Mn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K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нихромовая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работы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Используя имеющиеся реактивы, определите катион, находящийся в контрольном растворе. Результаты опытов занесите в таблицу.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"/>
        <w:gridCol w:w="1417"/>
        <w:gridCol w:w="797"/>
      </w:tblGrid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DF2A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F2A89" w:rsidRPr="00641CF8" w:rsidRDefault="00DF2A89" w:rsidP="00DF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протекающих реакций.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работы.</w:t>
      </w:r>
    </w:p>
    <w:p w:rsidR="00DF2A89" w:rsidRPr="00641CF8" w:rsidRDefault="00DF2A89" w:rsidP="00D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9.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катионов в смеси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Применить на практике знания о способах определения катионов в смеси.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Растворы (1 М) аммиака, гидроксида натрия, серной и соляной кислот; индикаторная бумага (красная лакмусовая или фенолфталеиновая).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раствор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несколько катионов из следующего набора: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нихромовая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Катионы из предложенного набора можно определить без выделения их из смеси с помощью только четырех реагентов. Предварительно следует заполнить таблицу (табл. 1), в которой необходимо отметить не только возможность выпадения осадка или выделения газа, но также необходимые для этого условия (например, нагревание) и поведение образующихся осадков при действии на них другими из предложенных реагентов или при стоянии на воздухе. В качестве образца приведен внешний вид и поведение осадка хлорида серебра.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выполнения данной работы необходимо использовать результаты предыдущих лабораторных работ – все возможные реакции (образование осадка или газа, растворение осадка, изменение состава осадка под действием кислорода воздуха) были выполнены ранее.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924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6"/>
        <w:gridCol w:w="5553"/>
        <w:gridCol w:w="763"/>
        <w:gridCol w:w="749"/>
        <w:gridCol w:w="549"/>
      </w:tblGrid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</w:p>
          <w:p w:rsidR="00641CF8" w:rsidRPr="00641CF8" w:rsidRDefault="00641CF8" w:rsidP="00641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Выпадает белый творожистый осадок, который растворяется в избытке раствора аммиака, но не растворяется ни в серной кислоте, ни в избытке щелочи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55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работы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тех химических реакций, которые вы отметили в табл. 1.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4)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5)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6)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7)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8)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9) ………………………………………………………………………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16)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17)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18)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19)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20)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21)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22)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23)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24) …………………………………………………………………….. ,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25) 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предложенные реактивы (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составленную таблицу (табл. 1), определите катионы, находящиеся в вашем контрольном растворе. Описания опытов занесите в табл. 2 (в ней приведен образец заполнения).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"/>
        <w:gridCol w:w="2005"/>
        <w:gridCol w:w="1039"/>
        <w:gridCol w:w="1840"/>
        <w:gridCol w:w="2651"/>
        <w:gridCol w:w="2499"/>
      </w:tblGrid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Исследуемый объект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состав осадка (газа)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состав раствора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Контрольный раствор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Выпал осадок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Zn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Ag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Pb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Ba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осадка из опыта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изб.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Осадок не растворился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 </w:t>
            </w:r>
            <w:r w:rsidRPr="0064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Mn</w:t>
            </w: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работы.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контрольном растворе находятся катионы: 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10.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Анионы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Научиться распознавать анионы.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анионов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 группа: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A39B4" wp14:editId="3EB45A73">
            <wp:extent cx="2857500" cy="238125"/>
            <wp:effectExtent l="0" t="0" r="0" b="9525"/>
            <wp:docPr id="58" name="Рисунок 58" descr="http://him.1september.ru/2010/09/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him.1september.ru/2010/09/24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хлорид бария.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группа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SCN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нитрат серебра.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 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реагент: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отсутствует.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Цинк металлический; растворы (0,1 М): карбоната, силиката,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сульфата, сульфита, тиосульфата, хлорида, бромида, йодида,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нитрата, нитрита, ацетата натрия, хлорида бария, нитрата серебра, йодида калия, хлорида железа(III); растворы: карбоната аммония (10%-й), гидроксида натрия (30%-й); азотная, серная кислоты (1 М); известковая вода, йодная вода; молибденовая жидкость (раствор (NH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MoO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азотной кислоте); синяя и красная лакмусовая бумага.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Пробирки, держатель для пробирок, газовая горелка, стеклянные палочки.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1. Взаимодействие с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BaCl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пробирки поместите по 2–3 капли растворов карбоната, силиката,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сульфата, сульфита и тиосульфата натрия.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по 2–3 капли раствора хлорида бария.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1.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FEC020" wp14:editId="731D5700">
            <wp:extent cx="4762500" cy="3429000"/>
            <wp:effectExtent l="0" t="0" r="0" b="0"/>
            <wp:docPr id="57" name="Рисунок 57" descr="http://him.1september.ru/2010/09/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him.1september.ru/2010/09/25-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некоторые осадки образуются только при использовании достаточно концентрированных растворов реагентов?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сульфат-ион в присутствии сульфит-иона?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сульфит-ион в присутствии сульфат-иона?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AgNO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пробирки поместите по 2–3 капли растворов хлорида, бромида, йодида,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добавьте по 2–3 капли раствора нитрата серебра и 2–3 капли азотной кислоты.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Каждый осадок разделите на две части. К одной части добавьте по одной капле серной кислоты и хлорида железа(III).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другой части добавьте концентрированный раствор карбоната аммония.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2.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F90DD" wp14:editId="4F853D7C">
            <wp:extent cx="4762500" cy="3343275"/>
            <wp:effectExtent l="0" t="0" r="0" b="9525"/>
            <wp:docPr id="56" name="Рисунок 56" descr="http://him.1september.ru/2010/09/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him.1september.ru/2010/09/26-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при проведении этого опыта добавляют азотную кислоту?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только хлорид серебра при взаимодействии с карбонатом аммония переходит в раствор в виде аммиачного комплекса?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действии соли железа(III) на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серебра над осадком появляется окраска?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пробирку поместите 2–3 капли раствора карбоната натрия, добавьте 1–2 капли серной кислоты и нагрейте. К отверстию пробирки поднесите стеклянную палочку с каплей известковой воды.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пробирку поместите 2–3 капли раствора сульфита натрия, добавьте 1–2 капли серной кислоты и нагрейте. К отверстию пробирки поднесите сначала стеклянную палочку с каплей известковой воды, затем – влажную синюю лакмусовую бумажку.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 же самое проделайте с раствором тиосульфата натрия.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пробирку поместите 2–3 капли раствора ацетата натрия, добавьте 1–2 капли серной кислоты и нагрейте.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пробирку поместите 2–3 капли раствора силиката натрия, добавляйте по каплям серную кислоту. Нагрейте.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3.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9497A9" wp14:editId="708B1186">
            <wp:extent cx="4762500" cy="4057650"/>
            <wp:effectExtent l="0" t="0" r="0" b="0"/>
            <wp:docPr id="55" name="Рисунок 55" descr="http://him.1september.ru/2010/09/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him.1september.ru/2010/09/27-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выделяющиеся газы вызывают помутнение известковой воды?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окраска синей лакмусовой бумаги под действием диоксида серы изменяется? Будет ли она изменяться под действием диоксида углерода?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определить сульфит- и тиосульфат-ионы в присутствии карбонат-ионов?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 карбонат-ионы в присутствии сульфит- и тиосульфат-ионов, к анализируемому раствору предварительно добавляют 2–3 капли разбавленного раствора пероксида водорода. Что при этом происходит?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добавлении кислоты к раствору, содержащему ацетат-ион, появляется запах уксусной кислоты?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по реакции с кислотой обнаружить силикат-ион в присутствии других анионов?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4. Взаимодействие нитрита натрия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KI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опыта.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2–3 капли раствора нитрита натрия, добавьте 4–5 капель серной кислоты и 1–2 капли раствора йодида калия.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4.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C276F" wp14:editId="12F19A94">
            <wp:extent cx="4762500" cy="800100"/>
            <wp:effectExtent l="0" t="0" r="0" b="0"/>
            <wp:docPr id="54" name="Рисунок 54" descr="http://him.1september.ru/2010/09/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him.1september.ru/2010/09/28-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функцию в данном опыте выполняют нитрит-ионы?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5. Взаимодействие с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пробирки поместите по 2–3 капли растворов сульфита и тиосульфата натрия, добавьте по 4–5 капель серной кислоты и по 1–2 капли йодной воды.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5.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3DDA8" wp14:editId="4A1B5138">
            <wp:extent cx="4762500" cy="1495425"/>
            <wp:effectExtent l="0" t="0" r="0" b="9525"/>
            <wp:docPr id="53" name="Рисунок 53" descr="http://him.1september.ru/2010/09/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him.1september.ru/2010/09/29-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функцию в данном опыте выполняют сульфит- и тиосульфат-ионы?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опыта с участием сульфит-ионов, где продуктом реакции являются сульфат-ионы, в реакции с тиосульфат-ионами образуется другой продукт –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тетратионат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-ионы S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Изобразите графические формулы тиосульфат-иона (рис. 1) и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тетратионат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-иона (рис. 2) с учетом того, что в первом имеется цепочка из двух атомов серы, а во втором – из четырех.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1"/>
        <w:gridCol w:w="4264"/>
      </w:tblGrid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507AD5C" wp14:editId="629257FE">
                  <wp:extent cx="1428750" cy="1781175"/>
                  <wp:effectExtent l="0" t="0" r="0" b="9525"/>
                  <wp:docPr id="52" name="Рисунок 52" descr="http://him.1september.ru/2010/09/2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him.1september.ru/2010/09/2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46A69C" wp14:editId="68726165">
                  <wp:extent cx="1428750" cy="1781175"/>
                  <wp:effectExtent l="0" t="0" r="0" b="9525"/>
                  <wp:docPr id="51" name="Рисунок 51" descr="http://him.1september.ru/2010/09/2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him.1september.ru/2010/09/2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1. 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Графическая формула S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3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Рис. 2. 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Графическая формула иона </w:t>
            </w:r>
            <w:proofErr w:type="spellStart"/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иона</w:t>
            </w:r>
            <w:proofErr w:type="spellEnd"/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S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6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Опыт 6. Взаимодействие 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ортофосфата</w:t>
      </w:r>
      <w:proofErr w:type="spellEnd"/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натрия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 раствором 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(NH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4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HNO</w:t>
      </w: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  <w:bookmarkStart w:id="0" w:name="_GoBack"/>
      <w:bookmarkEnd w:id="0"/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пробирку поместите 1–2 капли раствора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добавьте 3–5 капель молибденовой жидкости и слегка нагрейте.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6.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0F5EC6" wp14:editId="73B387CD">
            <wp:extent cx="4762500" cy="1095375"/>
            <wp:effectExtent l="0" t="0" r="0" b="9525"/>
            <wp:docPr id="50" name="Рисунок 50" descr="http://him.1september.ru/2010/09/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him.1september.ru/2010/09/30-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формула образующегося аниона [PMo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40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выглядит следующим образом (рис. 3):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0"/>
      </w:tblGrid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DB450" wp14:editId="10AB502F">
                  <wp:extent cx="3333750" cy="3009900"/>
                  <wp:effectExtent l="0" t="0" r="0" b="0"/>
                  <wp:docPr id="49" name="Рисунок 49" descr="http://him.1september.ru/2010/09/3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him.1september.ru/2010/09/3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Рис. 3. Графическая формула иона [PMo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12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O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40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]</w:t>
            </w:r>
            <w:r w:rsidRPr="00641C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3–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связей образуют атом фосфора и атом молибдена в этом соединении?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восстановителей в результате реакции образуется так называемая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молибденова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синь (соединения молибдена низших степеней окисления). Как можно предварительно избавиться от восстановителей, не применяя других реагентов, кроме тех, которые используются в данном опыте?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7. Взаимодействие нитрата натрия с </w:t>
      </w:r>
      <w:proofErr w:type="spellStart"/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Zn</w:t>
      </w:r>
      <w:proofErr w:type="spellEnd"/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поместите 5–6 капель раствора нитрата натрия, добавьте 5–6 капель концентрированного раствора гидроксида натрия, немного цинка и слегка нагрейте.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пробиркой поместите кусочек влажной красной лакмусовой бумаги.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таблицу 7.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7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FDCDD" wp14:editId="2238D032">
            <wp:extent cx="4762500" cy="1447800"/>
            <wp:effectExtent l="0" t="0" r="0" b="0"/>
            <wp:docPr id="48" name="Рисунок 48" descr="http://him.1september.ru/2010/09/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him.1september.ru/2010/09/31-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результатов.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изменяется окраска индикаторной бумаги?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нитрит-иона, мешающего определению нитрат-иона, к раствору предварительно добавляют твердый хлорид аммония и нагревают. Что при этом происходит?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...…………………………………………………………………………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11.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аниона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Применить на практике знания о способах определения анионов.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Цинк; растворы (0,1 М): хлорида бария, нитрата серебра, йодида калия, хлорида железа(III); растворы: карбоната аммония (10 %), гидроксида натрия (30 %); азотная, серная кислоты (1 М); известковая вода, йодная вода; молибденовая жидкость; синяя и красная лакмусовая бумага.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Контрольный раствор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один из следующих анионов: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7D3B2" wp14:editId="73A14314">
            <wp:extent cx="285750" cy="171450"/>
            <wp:effectExtent l="0" t="0" r="0" b="0"/>
            <wp:docPr id="79" name="Рисунок 79" descr="http://him.1september.ru/2010/10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him.1september.ru/2010/10/co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75A5E" wp14:editId="2572849E">
            <wp:extent cx="323850" cy="171450"/>
            <wp:effectExtent l="0" t="0" r="0" b="0"/>
            <wp:docPr id="78" name="Рисунок 78" descr="http://him.1september.ru/2010/10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him.1september.ru/2010/10/sio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66B47" wp14:editId="4F5E6061">
            <wp:extent cx="333375" cy="209550"/>
            <wp:effectExtent l="0" t="0" r="9525" b="0"/>
            <wp:docPr id="77" name="Рисунок 77" descr="http://him.1september.ru/2010/10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him.1september.ru/2010/10/po4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43E0E" wp14:editId="21ED909B">
            <wp:extent cx="323850" cy="180975"/>
            <wp:effectExtent l="0" t="0" r="0" b="9525"/>
            <wp:docPr id="76" name="Рисунок 76" descr="http://him.1september.ru/2010/10/s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him.1september.ru/2010/10/so2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144FB" wp14:editId="44500D47">
            <wp:extent cx="314325" cy="200025"/>
            <wp:effectExtent l="0" t="0" r="9525" b="9525"/>
            <wp:docPr id="75" name="Рисунок 75" descr="http://him.1september.ru/2010/10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him.1september.ru/2010/10/so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SCN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A2A32" wp14:editId="5CD18BFD">
            <wp:extent cx="257175" cy="171450"/>
            <wp:effectExtent l="0" t="0" r="9525" b="0"/>
            <wp:docPr id="74" name="Рисунок 74" descr="http://him.1september.ru/2010/10/n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him.1september.ru/2010/10/no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F46237" wp14:editId="5368DB1B">
            <wp:extent cx="238125" cy="142875"/>
            <wp:effectExtent l="0" t="0" r="9525" b="9525"/>
            <wp:docPr id="73" name="Рисунок 73" descr="http://him.1september.ru/2010/10/n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him.1september.ru/2010/10/no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Пробирки, держатель для пробирок, газовая горелка, стеклянные палочки.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работы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имеющиеся реактивы, определите анион, находящийся в контрольном растворе. Результаты опытов занесите в таблицу.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</w:p>
    <w:tbl>
      <w:tblPr>
        <w:tblW w:w="7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7"/>
        <w:gridCol w:w="3407"/>
        <w:gridCol w:w="1916"/>
      </w:tblGrid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протекающих реакций.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работы.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………………………………………………………………………......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12.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анионов в смеси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Применить на практике знания о способах определения анионов в смеси.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Растворы (0,1 М): хлорида бария, нитрата серебра; растворы: карбоната аммония (10%-й); азотная, серная кислоты (1 М); известковая вода, йодная вода; синяя и красная лакмусовая бумага.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раствор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несколько катионов из следующего набора: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A6FD9" wp14:editId="3D91DE41">
            <wp:extent cx="285750" cy="171450"/>
            <wp:effectExtent l="0" t="0" r="0" b="0"/>
            <wp:docPr id="72" name="Рисунок 72" descr="http://him.1september.ru/2010/10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him.1september.ru/2010/10/co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8385C" wp14:editId="7666E59B">
            <wp:extent cx="323850" cy="171450"/>
            <wp:effectExtent l="0" t="0" r="0" b="0"/>
            <wp:docPr id="71" name="Рисунок 71" descr="http://him.1september.ru/2010/10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him.1september.ru/2010/10/sio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35063" wp14:editId="1CAFC128">
            <wp:extent cx="333375" cy="209550"/>
            <wp:effectExtent l="0" t="0" r="9525" b="0"/>
            <wp:docPr id="70" name="Рисунок 70" descr="http://him.1september.ru/2010/10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him.1september.ru/2010/10/po4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1D12F" wp14:editId="7E12ADA5">
            <wp:extent cx="323850" cy="180975"/>
            <wp:effectExtent l="0" t="0" r="0" b="9525"/>
            <wp:docPr id="69" name="Рисунок 69" descr="http://him.1september.ru/2010/10/s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him.1september.ru/2010/10/so2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C8E46" wp14:editId="6A0AECAB">
            <wp:extent cx="314325" cy="200025"/>
            <wp:effectExtent l="0" t="0" r="9525" b="9525"/>
            <wp:docPr id="68" name="Рисунок 68" descr="http://him.1september.ru/2010/10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him.1september.ru/2010/10/so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Пробирки, держатель для пробирок, газовая горелка, стеклянные палочки.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Выполнение работы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заполните табл. 1 (что происходит при действии указанных реагентов на испытуемый раствор).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642C6" wp14:editId="16DC79ED">
            <wp:extent cx="3810000" cy="2124075"/>
            <wp:effectExtent l="0" t="0" r="0" b="9525"/>
            <wp:docPr id="67" name="Рисунок 67" descr="http://him.1september.ru/2010/1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him.1september.ru/2010/10/25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тех химических реакций, которые вы отметили в табл. 1.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3)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4)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5)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6)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7)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8)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9) ……………………………………………………………………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16)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17)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19)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20)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21)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22)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23)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24)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25) 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имеющиеся реактивы и составленную табл. 1, определите анионы, находящиеся в вашем контрольном растворе. Описания опытов занесите в табл. 2.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801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531"/>
        <w:gridCol w:w="845"/>
        <w:gridCol w:w="1357"/>
        <w:gridCol w:w="1817"/>
        <w:gridCol w:w="1810"/>
      </w:tblGrid>
      <w:tr w:rsidR="00641CF8" w:rsidRPr="00641CF8" w:rsidTr="0064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Исследуемый объект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состав осадка (газа)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641CF8" w:rsidRPr="00641CF8" w:rsidRDefault="00641CF8" w:rsidP="0064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состав раствора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360"/>
          <w:tblCellSpacing w:w="0" w:type="dxa"/>
          <w:jc w:val="center"/>
        </w:trPr>
        <w:tc>
          <w:tcPr>
            <w:tcW w:w="4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работы. 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контрольном растворе находятся анионы: ………………………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Лабораторная работа № 13.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соли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Применить на практике знания о способах определения катионов и анионов.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Реактивы.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Нитрат калия, диоксид свинца, цинк; растворы (0,1 М): карбоната аммония, карбоната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гидроортофосфата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оксалата аммония, йодида калия, дихромата калия, сульфата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(III) калия,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гексацианоферрата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(II) калия, хлорида бария, ацетата натрия,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гексанитритокобальтата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(III) натрия, хлорида бария, нитрата серебра, хлорида железа(III); растворы (1 М): аммиака, гидроксида натрия, хромата натрия, хлорида аммония, пероксида водорода,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тиоцианата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тиосульфата натрия, серной, соляной, азотной и уксусной кислот; растворы: карбоната аммония (10%-й), гидроксида натрия (30%-й); концентрированная соляная кислота; известковая вода, йодная вода; молибденовая жидкость; индикаторная бумага (красная и синяя лакмусовая, фенолфталеиновая).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Контрольный раствор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соль (один из следующих катионов: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Pb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Sr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Ba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Zn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Al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Cd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K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E4454" wp14:editId="26D00C14">
            <wp:extent cx="247650" cy="180975"/>
            <wp:effectExtent l="0" t="0" r="0" b="9525"/>
            <wp:docPr id="66" name="Рисунок 66" descr="http://him.1september.ru/2010/10/n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him.1september.ru/2010/10/nh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один из следующих анионов: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C32A3" wp14:editId="4FDF42BF">
            <wp:extent cx="285750" cy="171450"/>
            <wp:effectExtent l="0" t="0" r="0" b="0"/>
            <wp:docPr id="65" name="Рисунок 65" descr="http://him.1september.ru/2010/10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him.1september.ru/2010/10/co2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087AE" wp14:editId="6C32066F">
            <wp:extent cx="323850" cy="171450"/>
            <wp:effectExtent l="0" t="0" r="0" b="0"/>
            <wp:docPr id="64" name="Рисунок 64" descr="http://him.1september.ru/2010/10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him.1september.ru/2010/10/sio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DC390" wp14:editId="34B4533D">
            <wp:extent cx="333375" cy="209550"/>
            <wp:effectExtent l="0" t="0" r="9525" b="0"/>
            <wp:docPr id="63" name="Рисунок 63" descr="http://him.1september.ru/2010/10/p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him.1september.ru/2010/10/po4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A2288" wp14:editId="253B66F1">
            <wp:extent cx="323850" cy="180975"/>
            <wp:effectExtent l="0" t="0" r="0" b="9525"/>
            <wp:docPr id="62" name="Рисунок 62" descr="http://him.1september.ru/2010/10/s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him.1september.ru/2010/10/so2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8F37B" wp14:editId="6DD19DE8">
            <wp:extent cx="314325" cy="200025"/>
            <wp:effectExtent l="0" t="0" r="9525" b="9525"/>
            <wp:docPr id="61" name="Рисунок 61" descr="http://him.1september.ru/2010/10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him.1september.ru/2010/10/so2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I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SCN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3C099" wp14:editId="2E20760A">
            <wp:extent cx="257175" cy="171450"/>
            <wp:effectExtent l="0" t="0" r="9525" b="0"/>
            <wp:docPr id="60" name="Рисунок 60" descr="http://him.1september.ru/2010/10/n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him.1september.ru/2010/10/no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41C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D29E9" wp14:editId="471DA609">
            <wp:extent cx="238125" cy="142875"/>
            <wp:effectExtent l="0" t="0" r="9525" b="9525"/>
            <wp:docPr id="59" name="Рисунок 59" descr="http://him.1september.ru/2010/10/n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him.1september.ru/2010/10/no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CH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COO</w:t>
      </w:r>
      <w:r w:rsidRPr="0064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Пробирки, держатель для пробирок, газовая горелка, стеклянные палочки, </w:t>
      </w:r>
      <w:proofErr w:type="spellStart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нихромовая</w:t>
      </w:r>
      <w:proofErr w:type="spellEnd"/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работы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имеющиеся реактивы, определите, какая соль находится в вашем контрольном растворе. Результаты опытов занесите в таблицу.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</w:p>
    <w:tbl>
      <w:tblPr>
        <w:tblW w:w="7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655"/>
        <w:gridCol w:w="2655"/>
      </w:tblGrid>
      <w:tr w:rsidR="00641CF8" w:rsidRPr="00641CF8" w:rsidTr="00641CF8">
        <w:trPr>
          <w:trHeight w:val="15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1CF8" w:rsidRPr="00641CF8" w:rsidRDefault="00641CF8" w:rsidP="00641CF8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1CF8" w:rsidRPr="00641CF8" w:rsidRDefault="00641CF8" w:rsidP="00641CF8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41CF8" w:rsidRPr="00641CF8" w:rsidRDefault="00641CF8" w:rsidP="00641CF8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641CF8" w:rsidRPr="00641CF8" w:rsidTr="00641CF8">
        <w:trPr>
          <w:trHeight w:val="60"/>
          <w:tblCellSpacing w:w="0" w:type="dxa"/>
          <w:jc w:val="center"/>
        </w:trPr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41CF8" w:rsidRPr="00641CF8" w:rsidRDefault="00641CF8" w:rsidP="00641CF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</w:tbl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протекающих реакций.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работы.</w:t>
      </w:r>
    </w:p>
    <w:p w:rsidR="00641CF8" w:rsidRPr="00641CF8" w:rsidRDefault="00641CF8" w:rsidP="00641C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 .</w:t>
      </w:r>
    </w:p>
    <w:p w:rsidR="00DF2A89" w:rsidRPr="00641CF8" w:rsidRDefault="00DF2A89">
      <w:pPr>
        <w:rPr>
          <w:rFonts w:ascii="Times New Roman" w:hAnsi="Times New Roman" w:cs="Times New Roman"/>
          <w:sz w:val="24"/>
          <w:szCs w:val="24"/>
        </w:rPr>
      </w:pPr>
    </w:p>
    <w:p w:rsidR="00641CF8" w:rsidRPr="00641CF8" w:rsidRDefault="00641CF8">
      <w:pPr>
        <w:rPr>
          <w:rFonts w:ascii="Times New Roman" w:hAnsi="Times New Roman" w:cs="Times New Roman"/>
          <w:sz w:val="24"/>
          <w:szCs w:val="24"/>
        </w:rPr>
      </w:pPr>
      <w:r w:rsidRPr="00641CF8">
        <w:rPr>
          <w:rFonts w:ascii="Times New Roman" w:hAnsi="Times New Roman" w:cs="Times New Roman"/>
          <w:sz w:val="24"/>
          <w:szCs w:val="24"/>
        </w:rPr>
        <w:t>Информация с сайта http://him.1september.ru/index.php</w:t>
      </w:r>
    </w:p>
    <w:sectPr w:rsidR="00641CF8" w:rsidRPr="00641CF8" w:rsidSect="00DF2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89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E4868"/>
    <w:rsid w:val="00300E9D"/>
    <w:rsid w:val="00307600"/>
    <w:rsid w:val="00307E1D"/>
    <w:rsid w:val="00310FD7"/>
    <w:rsid w:val="00322AF0"/>
    <w:rsid w:val="003316DE"/>
    <w:rsid w:val="003470DC"/>
    <w:rsid w:val="00353574"/>
    <w:rsid w:val="00362C72"/>
    <w:rsid w:val="00373B01"/>
    <w:rsid w:val="00375F7A"/>
    <w:rsid w:val="003A3F9A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C21B4"/>
    <w:rsid w:val="004C6944"/>
    <w:rsid w:val="004D3740"/>
    <w:rsid w:val="004E24FA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ED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F3346"/>
    <w:rsid w:val="0060072F"/>
    <w:rsid w:val="00602AED"/>
    <w:rsid w:val="00604EDE"/>
    <w:rsid w:val="006141F4"/>
    <w:rsid w:val="00624C61"/>
    <w:rsid w:val="00635FF0"/>
    <w:rsid w:val="00641CF8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F0F08"/>
    <w:rsid w:val="00B03D87"/>
    <w:rsid w:val="00B15853"/>
    <w:rsid w:val="00B1760C"/>
    <w:rsid w:val="00B259C9"/>
    <w:rsid w:val="00B32D29"/>
    <w:rsid w:val="00B35194"/>
    <w:rsid w:val="00B40F4F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77AA8"/>
    <w:rsid w:val="00DA2AEE"/>
    <w:rsid w:val="00DA761E"/>
    <w:rsid w:val="00DB2D51"/>
    <w:rsid w:val="00DD178D"/>
    <w:rsid w:val="00DE2A5A"/>
    <w:rsid w:val="00DE5354"/>
    <w:rsid w:val="00DF2A89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F2A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2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F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A89"/>
  </w:style>
  <w:style w:type="character" w:styleId="a4">
    <w:name w:val="Hyperlink"/>
    <w:basedOn w:val="a0"/>
    <w:uiPriority w:val="99"/>
    <w:semiHidden/>
    <w:unhideWhenUsed/>
    <w:rsid w:val="00DF2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8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F2A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F2A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2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F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A89"/>
  </w:style>
  <w:style w:type="character" w:styleId="a4">
    <w:name w:val="Hyperlink"/>
    <w:basedOn w:val="a0"/>
    <w:uiPriority w:val="99"/>
    <w:semiHidden/>
    <w:unhideWhenUsed/>
    <w:rsid w:val="00DF2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8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F2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gif"/><Relationship Id="rId38" Type="http://schemas.openxmlformats.org/officeDocument/2006/relationships/image" Target="media/image33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fontTable" Target="fontTable.xml"/><Relationship Id="rId5" Type="http://schemas.openxmlformats.org/officeDocument/2006/relationships/hyperlink" Target="http://www.alhimik.ru/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9551</Words>
  <Characters>54444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2017-01-21T16:42:00Z</dcterms:created>
  <dcterms:modified xsi:type="dcterms:W3CDTF">2017-01-21T17:15:00Z</dcterms:modified>
</cp:coreProperties>
</file>