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  <w:t>“Химические государства”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</w:pPr>
      <w:bookmarkStart w:id="0" w:name="_GoBack"/>
      <w:proofErr w:type="gramStart"/>
      <w:r w:rsidRPr="00366473"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  <w:t>Урок-путешествие</w:t>
      </w:r>
      <w:proofErr w:type="gramEnd"/>
      <w:r w:rsidRPr="00366473"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  <w:t xml:space="preserve"> </w:t>
      </w:r>
      <w:bookmarkEnd w:id="0"/>
      <w:r w:rsidRPr="00366473"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  <w:t>• Обобщающий урок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Цели.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Образовательные: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повышать интеллект учащихся, формировать умения систематизировать и анализировать информацию, полученную на уроках химии.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Воспитательные: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формировать у учащихся чувство ответственности за выполняемую работу.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Познавательные: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усилить эмоциональное воздействие при изучении химии как школьного предмета, способствовать процессу самообразования.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Оборудование и реактивы.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Изображения гербов “химических государств”, карточки с заданиями, периодическая система химических элементов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Д.И.Менделеева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пробирки с соляной кислотой, гидроксидом натрия, водой, универсальная индикаторная бумага, фарфоровая чашка, дихромат аммония, спирт, спички.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ХОД УРОКА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Организационный момент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Приветствие учителя.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 нас сегодня обобщающий урок по теме “Классы неорганических веществ”. Мы проведем его в виде игры-путешествия.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Классы неорганических веществ будут представлены в игре как “химические государства”. Наш маршрут будет проходить через четыре из них, которые соединены бурной рекой. Представители отдельных классов – “жители” этих “государств” – объединены на основании общих свойств. Жители одного государства кроме сходств имеют и различия как по внешнему виду (цвет, агрегатное состояние и т.д.), так и по характеру поведения (характерные реакции). Они могут общаться или избегать друг друга (возможность или невозможность протекания реакции). Познакомимся с нашими государствами и совершим первую остановку.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Основная часть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>1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Какое государство мы посетили первым?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Оксиды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Дайте определение оксидам.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Оксидами называются сложные вещества, состоящие из двух элементов, один из которых кислород.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Какой элемент стоит во главе этого государства?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Кислород.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Изобразим герб этого государства.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 wp14:anchorId="4818BC68" wp14:editId="7800B69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57250"/>
            <wp:effectExtent l="0" t="0" r="0" b="0"/>
            <wp:wrapSquare wrapText="bothSides"/>
            <wp:docPr id="17" name="Рисунок 17" descr="http://him.1september.ru/2010/01/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3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(Открывает изображение герба Государства Оксидов.)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Какие типы оксидов вам известны?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Основные и кислотные оксиды.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Правильно. Поэтому в Государстве Оксидов – две республики: основные и кислотные оксиды.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lastRenderedPageBreak/>
        <w:t>Самостоятельная работа учащихся.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Составить формулу оксида.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Вариант I – оксид азота(I). (N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O.)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Вариант II – оксид цинка. (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ZnO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Индивидуальное задание.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Д о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м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н о. Выложить карточки друг за другом по кругу, согласно валентности элементов, так, чтобы получились правильные формулы оксидов.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129C2287" wp14:editId="0AE54513">
            <wp:extent cx="2647950" cy="1762125"/>
            <wp:effectExtent l="0" t="0" r="0" b="9525"/>
            <wp:docPr id="13" name="Рисунок 13" descr="http://him.1september.ru/2010/01/3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01/3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Начало О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7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/Аl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/N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/S, 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Fe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O/N, O/C,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br/>
        <w:t>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/S, 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Сu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О/Р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/Cu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O/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Mn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/Сl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>2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Чтобы попасть в другое государство, необходимо перейти мостик через реку, которая связывает два государства.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Отгадаем з а г а д к у: в 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название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какого химического элемента входит название дерева?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Никель.)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Какое государство мы посетили вторым?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Кислоты.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Дайте определение кислотам.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Кислоты – сложные вещества, состоящие из водорода и кислотного остатка.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Какой элемент стоит во главе этого государства?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 wp14:anchorId="5ABB1CE9" wp14:editId="5750F12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47725"/>
            <wp:effectExtent l="0" t="0" r="0" b="9525"/>
            <wp:wrapSquare wrapText="bothSides"/>
            <wp:docPr id="16" name="Рисунок 16" descr="http://him.1september.ru/2010/01/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01/3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Водород.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Изобразим герб этого государства.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(Открывает изображение герба Государства Кислот.)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Игра “Крестики-нолики”.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0"/>
        <w:gridCol w:w="637"/>
        <w:gridCol w:w="698"/>
      </w:tblGrid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НС</w:t>
            </w:r>
            <w:proofErr w:type="gram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HI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HNO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HBr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</w:tbl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 о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п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 о с ы  к  и г р е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lastRenderedPageBreak/>
        <w:t>1.</w:t>
      </w:r>
      <w:r w:rsidRPr="0036647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Найти выгодный путь, где расположены кислородсодержащие кислоты, назвать их и дать им характеристику.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SO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4,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3,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36647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Найти выгодный путь, где расположены двухосновные кислоты, назвать их и дать им характеристику.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SO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4"/>
          <w:szCs w:val="24"/>
          <w:vertAlign w:val="subscript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</w:t>
      </w:r>
      <w:r w:rsidRPr="00366473">
        <w:rPr>
          <w:rFonts w:ascii="Arial CYR" w:eastAsia="Times New Roman" w:hAnsi="Arial CYR" w:cs="Arial CYR"/>
          <w:sz w:val="24"/>
          <w:szCs w:val="24"/>
          <w:vertAlign w:val="subscript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СO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</w:t>
      </w:r>
      <w:r w:rsidRPr="00366473">
        <w:rPr>
          <w:rFonts w:ascii="Arial CYR" w:eastAsia="Times New Roman" w:hAnsi="Arial CYR" w:cs="Arial CYR"/>
          <w:sz w:val="24"/>
          <w:szCs w:val="24"/>
          <w:vertAlign w:val="subscript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S.)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36647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Найти выгодный путь, где расположены кислоты с одновалентным кислотным остатком, назвать их и дать им характеристику.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НСl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HNO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HBr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4.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Найти в таблице вещество, которое не относится к классу кислот, дать ему характеристику.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СО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 – углекислый газ,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br/>
        <w:t>кислотный оксид.)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Индивидуальное задание.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Впишите формулы кислот.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6C257F4" wp14:editId="58B50A0D">
            <wp:extent cx="3143250" cy="2314575"/>
            <wp:effectExtent l="0" t="0" r="0" b="9525"/>
            <wp:docPr id="12" name="Рисунок 12" descr="http://him.1september.ru/2010/01/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34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.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HCl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,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,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CO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, HNO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,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PO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br/>
        <w:t>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S, HI,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HBr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, HNO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,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SiO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>3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Перейдем по мостику и совершим остановку в следующем государстве.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Загадка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: название 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какой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аквариумной рыбки совпадает с названием химического элемента?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Неон.)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Какое государство было далее?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Соли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Дайте определение солям.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Соли – сложные вещества, состоящие из металла и кислотного остатка.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Изобразим герб этого государства.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lastRenderedPageBreak/>
        <w:drawing>
          <wp:anchor distT="47625" distB="47625" distL="66675" distR="66675" simplePos="0" relativeHeight="251658240" behindDoc="0" locked="0" layoutInCell="1" allowOverlap="0" wp14:anchorId="7D5B7910" wp14:editId="3940534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38200"/>
            <wp:effectExtent l="0" t="0" r="0" b="0"/>
            <wp:wrapSquare wrapText="bothSides"/>
            <wp:docPr id="15" name="Рисунок 15" descr="http://him.1september.ru/2010/01/3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01/34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(Открывает изображение герба Государства Солей.)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Самостоятельная работа учащихся.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Составить формулу соли.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Вариант I – хлорид меди(II). (CuCl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Вариант II – нитрат кальция. (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Ca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Индивидуальные задания.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1.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е б у с “С о л и”. На внутреннем диске изображены ионы разных металлов, а на внешнем – кислотные остатки. В какую сторону и на сколько секторов следует повернуть внешний диск, чтобы из совпавших в каждом секторе обозначений металла и кислотного остатка получились формулы солей?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DA872C0" wp14:editId="0246F9A2">
            <wp:extent cx="1905000" cy="1895475"/>
            <wp:effectExtent l="0" t="0" r="0" b="9525"/>
            <wp:docPr id="11" name="Рисунок 11" descr="http://him.1september.ru/2010/01/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01/35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2. С о б е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п а з л ы. На одном листе в виде таблицы пишутся химические формулы солей, а на другом – названия этих солей. Второй лист разрезается, и карточки перемешиваются. Их необходимо разложить так, чтобы название солей совпало с формулой. Если задание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выполнено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верно, то должен получиться выбранный вами рисунок.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>4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Наше путешествие продолжается. Благополучно переходим последний мостик и попадаем в следующее государство.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Загадка: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в 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название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какого съедобного гриба входит название химического элемента?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Боровик.)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С каким государством мы еще познакомились?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Основания.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Дайте определение основаниям.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Основания – сложные вещества, состоящие из металла и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гидроксигруппы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Что стоит во главе этого государства?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Гидроксигруппа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Изобразим герб этого государства.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 wp14:anchorId="2ED6F33D" wp14:editId="073E480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66775"/>
            <wp:effectExtent l="0" t="0" r="0" b="9525"/>
            <wp:wrapSquare wrapText="bothSides"/>
            <wp:docPr id="14" name="Рисунок 14" descr="http://him.1september.ru/2010/01/3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01/35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(Открывает изображение герба Государства Оснований.)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lastRenderedPageBreak/>
        <w:t xml:space="preserve">Вода – вещество, которое соединяет все государства. А к 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жителям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какого государства можно отнести воду?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Ученики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Кислоты, основания.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Правильно, вот маленькая история.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Однажды вода поссорилась с оксидами и решила самостоятельно создать два новых государства: “Основания” и “Кислоты”. Одному из них она подарила водород, а другому –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гидроксигруппу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 Поэтому воду можно считать близкой родственницей оснований и кислот.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Самостоятельная работа учащихся.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36647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Восстановить шпаргалку.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Вариант I: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... + ... =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NaCl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Н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б) ... + ... = CaSO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+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O.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Вариант II: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a) ... + ... = MgCl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4"/>
          <w:szCs w:val="24"/>
          <w:lang w:val="en-US"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+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б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) ... + ... = Zn(NO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)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4"/>
          <w:szCs w:val="24"/>
          <w:vertAlign w:val="subscript"/>
          <w:lang w:val="en-US"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+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val="en-US" w:eastAsia="ru-RU"/>
        </w:rPr>
        <w:t>O.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Жители разных государств живут мирно. Между ними возможны различные превращения. Даны формулы веществ: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SO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Аl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НС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l</w:t>
      </w:r>
      <w:proofErr w:type="spellEnd"/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Н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O,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NaCl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СO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Напишите уравнения возможных реакций между предложенными веществами.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Индивидуальные задания.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И г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“Т р е т и й л и ш н и й”. Назовите лишнее соединение в каждой строчке. Объясните свой выбор.</w:t>
      </w:r>
    </w:p>
    <w:tbl>
      <w:tblPr>
        <w:tblW w:w="361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131"/>
        <w:gridCol w:w="1238"/>
      </w:tblGrid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ВаО</w:t>
            </w:r>
            <w:proofErr w:type="spell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</w:t>
            </w:r>
            <w:proofErr w:type="gramStart"/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СаО</w:t>
            </w:r>
            <w:proofErr w:type="spell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HNO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НС</w:t>
            </w:r>
            <w:proofErr w:type="gram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</w:t>
            </w:r>
            <w:proofErr w:type="spellEnd"/>
            <w:proofErr w:type="gram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O.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Na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4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НС</w:t>
            </w:r>
            <w:proofErr w:type="gram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</w:t>
            </w:r>
            <w:proofErr w:type="spellEnd"/>
            <w:proofErr w:type="gram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ВаСl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5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MgO</w:t>
            </w:r>
            <w:proofErr w:type="spellEnd"/>
            <w:r w:rsidRPr="0036647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</w:t>
            </w:r>
            <w:proofErr w:type="spell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(OH)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proofErr w:type="gram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</w:t>
            </w:r>
            <w:proofErr w:type="spellEnd"/>
            <w:proofErr w:type="gram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(ОН)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</w:t>
            </w:r>
            <w:proofErr w:type="spellEnd"/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(NO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</w:tbl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Экспериментальная задача.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 трех пробирках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даны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: а) соляная кислота; б) гидроксид натрия; в) вода. С помощью индикаторной бумаги определите, в какой пробирке находится каждое из выданных вам веществ. Ответ обоснуйте.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Ответ.</w:t>
      </w:r>
      <w:proofErr w:type="gramEnd"/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Индикаторная бумага окрашивается в кислотах в розовый цвет,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br/>
        <w:t>в гидроксидах – в синий, в воде не изменяет своей окраски.)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А теперь послушайте внимательно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рассказ-загадку “Дядюшка Вод”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Никто не знал, сколько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о'ду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лет, хотя сам он утверждал, что родился в 1776 г. в семье Генри. Но злые языки говорили, что был он в этой семье приемышем и отца его звали то ли Теофраст, то ли Николя, но никак не Генри. Эти же языки шепотом добавляли, что мальчика называли тогда иначе, а настоящее имя он получил от своего учителя Антуана, который и ввел юношу в “большой мир”.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lastRenderedPageBreak/>
        <w:t>Несмотря на почтенный возраст, дядюшка Вод сохранил необычную подвижность, был легок на подъем и страстно любил путешествия и приключения.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Дети любили дядюшку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о'да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за доброту, неугомонность, еще и за то, что он был удивительным фантазером и мастером придумывать различные игры. Мог он пускать мыльные пузыри, наполнять огромные воздушные шары и дирижабли так, что поднимались они до самых верхних слоев атмосферы.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Взрослые уважали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о'да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за то, что он был трудолюбив и никогда не отказывался от любого дела, будь то производство щелочей, кислот или спиртов, получение жидкого топлива или твердого масла, изготовление сверхчистых металлов. Владел он также искусством получения высоких температур и щедро делился со всеми своим мастерством.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Любую работу дядюшка выполнял аккуратно и добросовестно, любил во всем чистоту и порядок. В этом был он непреклонен до педантизма и, если встречался с 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грязнулями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и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неряхами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, тут же взрывался. И тогда доставалось и правым, и виноватым. Правда, однажды попытались умерить его пыл, но это удалось с величайшим трудом. Недаром дядюшка Вод, как и его ближайший сосед, сэр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Гел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, является почетным членом Всемирного общества моржей, и температура –250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 °С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ему нипочем. Попытались даже на дядюшку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о'да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надавить сверху. И что же получилось? В характере дядюшки обнаружились такие металлические нотки, о которых ранее и не подозревали.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В 1931 и 1935 гг. у дядюшки Вода объявились два братца,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Дейт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и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Трит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. Несмотря на молодость, братья сразу же обратили на себя внимание своей солидностью и особыми манерами. Есть неоспоримые доказательства, что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Дейт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и </w:t>
      </w:r>
      <w:proofErr w:type="spell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Трит</w:t>
      </w:r>
      <w:proofErr w:type="spell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владеют тайной Огненной Звезды, но хранят они секрет за семью печатями.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Дядюшка Вод за это братьев младших недолюбливает, кроме того, осуждает их и за связи с заозерными царствами, правители которых известны своей агрессивностью.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Учитель записывает на доске вопросы.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Каково полное имя дядюшки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о'да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что вы знаете о его рождении?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За какие качества дядюшку любят дети и уважают взрослые?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Что вы можете сказать о характере дядюшки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о'да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4.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Что вы знаете о младших братьях дядюшки?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Ученики отвечают на вопросы.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Ответы.</w:t>
      </w:r>
    </w:p>
    <w:p w:rsidR="00366473" w:rsidRPr="00366473" w:rsidRDefault="00366473" w:rsidP="00366473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Речь идет о водороде, который был известен еще в ХVI в. Теофрасту Парацельсу (1493–1541), его получали также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Д.ван-Гельмонт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(1579–1644),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Р.Бойль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(1627–1691),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Н.Лемери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(1645–1715),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М.В.Ломоносов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(1711–1765),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Дж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.П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ристли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(1733–1804) и другие ученые. Однако более подробно свойства водорода были описаны в 1776 г. Генри Кавендишем (1731–1810).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Современное название элементу дал Антуан Лавуазье (1743–1794). До этого водород называли чаще всего “горючим воздухом”.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Водород – легчайший газ, его используют для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заполнения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как детских шариков, так и воздушных шаров и дирижаблей. Применяют водород для синтеза аммиака, соляной кислоты, метилового и других спиртов; для гидрогенизации растительных масел (получение твердых жиров); для получения жидкого топлива из каменных углей; для получения молибдена, вольфрама и других металлов. С помощью водорода достигаются высокие температуры (до 2800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 °С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при горении в кислороде и до 4000 °С при ассоциации атомарного водорода в двухатомные молекулы).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Водород образует взрывчатые смеси с воздухом, кислородом, хлором, фтором; кипит при температуре –252,8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 °С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, плавится при –259,2 °С; при сверхнизких температурах и сверхвысоком давлении получен “металлический” водород.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lastRenderedPageBreak/>
        <w:t>4.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Изотопы водорода – дейтерий и тритий – отличаются от протия строением ядер атомов и массой. Поэтому дейтерий называют еще тяжелым водородом, а тритий — сверхтяжелым. Отличаются изотопы водорода друг от друга также физическими свойствами и константами.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Реакцию между дейтерием и тритием с образованием атомов гелия и сопровождающуюся выделением огромного количества энергии относят к разряду термоядерных процессов. Такие реакции идут на Солнце, а также при взрыве водородной бомбы. Когда человечество научится управлять этими реакциями, проблема энергетического голода будет решена.</w:t>
      </w:r>
    </w:p>
    <w:p w:rsidR="00366473" w:rsidRPr="00366473" w:rsidRDefault="00366473" w:rsidP="00366473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(Учитель дополняет ответы учеников.)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Тестовая проверка по вариантам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 а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а н т I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реакцию разложения: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а) 2СuО = 2Сu + 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б)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СuО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Н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=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Сu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Н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O;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Zn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SО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= ZnSO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+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30EE72A" wp14:editId="1DC728E7">
            <wp:extent cx="104775" cy="152400"/>
            <wp:effectExtent l="0" t="0" r="9525" b="0"/>
            <wp:docPr id="10" name="Рисунок 10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36647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нитрат меди: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а) HNО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; б)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Cu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(NО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в) СО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кислоту: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б)SО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в)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SО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4.</w:t>
      </w:r>
      <w:r w:rsidRPr="0036647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соль: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а) HNO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; б)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Ca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(NO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в) Н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O.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5.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оксид: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MgO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б) CuSO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; в)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HCl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6.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Выберите правильное определение: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а) кислоты – это вещества, состоящие из металла и кислотного остатка;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б) кислоты – это сложные вещества, состоящие из водорода и кислотного остатка;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в) кислоты – это вещества, состоящие из металла и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гидроксидной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группы.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7.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правильное уравнение реакции: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= Р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б)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Аl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НСl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АlСl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+ Н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8FA85A9" wp14:editId="0DE6545A">
            <wp:extent cx="104775" cy="152400"/>
            <wp:effectExtent l="0" t="0" r="9525" b="0"/>
            <wp:docPr id="9" name="Рисунок 9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в) 2Аl + 6НСl = 2АlСl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+ 3Н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1EAC72B" wp14:editId="16E77B1D">
            <wp:extent cx="104775" cy="152400"/>
            <wp:effectExtent l="0" t="0" r="9525" b="0"/>
            <wp:docPr id="8" name="Рисунок 8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 а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а н т  II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оксид.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а) MgCl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; б)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CaO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в) H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SО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соль: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а) СО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б) HNО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; в)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NaCl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кислоту: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Mg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(О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б)HNО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в) SО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4.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сульфат кальция: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Ca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(NО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 б) CaSО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; в)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CaO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5.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реакцию соединения: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HgO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Hg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О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628DDAA" wp14:editId="78CC9613">
            <wp:extent cx="104775" cy="152400"/>
            <wp:effectExtent l="0" t="0" r="9525" b="0"/>
            <wp:docPr id="7" name="Рисунок 7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б) Н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+ О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= 2Н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О;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Fe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+ 2НСl = FeCl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+ Н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08DBB56" wp14:editId="4858B273">
            <wp:extent cx="104775" cy="152400"/>
            <wp:effectExtent l="0" t="0" r="9525" b="0"/>
            <wp:docPr id="6" name="Рисунок 6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6.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Выберите правильное определение оксида: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а) оксиды – это сложные вещества, состоящие из двух элементов, один из которых кислород;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б) оксиды – это сложные вещества, состоящие из металла и кислорода;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в) оксиды – это сложные вещества, состоящие из неметалла и кислорода.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7.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Укажите верную реакцию: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Zn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+ 2НСl = ZnCl</w:t>
      </w:r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+ Н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240A205" wp14:editId="249452FD">
            <wp:extent cx="104775" cy="152400"/>
            <wp:effectExtent l="0" t="0" r="9525" b="0"/>
            <wp:docPr id="5" name="Рисунок 5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б)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Mg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HCl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MgCl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Н</w:t>
      </w: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5C07454" wp14:editId="333B9076">
            <wp:extent cx="104775" cy="152400"/>
            <wp:effectExtent l="0" t="0" r="9525" b="0"/>
            <wp:docPr id="4" name="Рисунок 4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;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в)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Cu</w:t>
      </w:r>
      <w:proofErr w:type="spellEnd"/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О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</w:t>
      </w:r>
      <w:proofErr w:type="spell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CuO</w:t>
      </w:r>
      <w:proofErr w:type="spell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Ответы на тесты.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5"/>
        <w:gridCol w:w="375"/>
        <w:gridCol w:w="375"/>
        <w:gridCol w:w="375"/>
        <w:gridCol w:w="375"/>
        <w:gridCol w:w="375"/>
        <w:gridCol w:w="375"/>
        <w:gridCol w:w="375"/>
      </w:tblGrid>
      <w:tr w:rsidR="00366473" w:rsidRPr="00366473" w:rsidTr="00366473">
        <w:trPr>
          <w:trHeight w:val="315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05"/>
            </w:tblGrid>
            <w:tr w:rsidR="00366473" w:rsidRPr="0036647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6473" w:rsidRPr="00366473" w:rsidRDefault="00366473" w:rsidP="00366473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647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Номер</w:t>
                  </w:r>
                  <w:r w:rsidRPr="0036647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>задания</w:t>
                  </w:r>
                </w:p>
              </w:tc>
            </w:tr>
            <w:tr w:rsidR="00366473" w:rsidRPr="0036647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6473" w:rsidRPr="00366473" w:rsidRDefault="00366473" w:rsidP="0036647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647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Номер</w:t>
                  </w:r>
                  <w:r w:rsidRPr="0036647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>варианта</w:t>
                  </w:r>
                </w:p>
              </w:tc>
            </w:tr>
          </w:tbl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</w:tr>
    </w:tbl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 конце путешествия нас с вами ждет экскурсия на действующий вулкан.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(Проводится опыт с дихроматом аммония.)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 фарфоровую чашку помещаем немного дихромата аммония, капаем на горку реактива несколько капель спирта и поджигаем. Через несколько секунд начнется “извержение вулкана”.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Ученики наблюдают опыт “Извержение вулкана”.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90"/>
      </w:tblGrid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EEEBD79" wp14:editId="17E7937E">
                  <wp:extent cx="4762500" cy="2533650"/>
                  <wp:effectExtent l="0" t="0" r="0" b="0"/>
                  <wp:docPr id="3" name="Рисунок 3" descr="http://him.1september.ru/2010/01/3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im.1september.ru/2010/01/3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6473" w:rsidRPr="00366473" w:rsidRDefault="00366473" w:rsidP="00366473">
            <w:pPr>
              <w:spacing w:before="100" w:beforeAutospacing="1" w:after="100" w:afterAutospacing="1" w:line="240" w:lineRule="auto"/>
              <w:outlineLvl w:val="4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Рис. 1. Схема внутреннего строения вулкана</w:t>
            </w:r>
          </w:p>
        </w:tc>
      </w:tr>
    </w:tbl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Вулканы – конусовидные горы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(рис. 1, см. с. 38)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 Возникают в земной коре в тех местах, где появляются разломы и трещины, по которым происходит извержение раскаленных вулканических продуктов, изливается лава. В состав лавы входят: песок, пепел, шлаки, газы. Вулканические горные породы: пемза (каменная вата), туфы, перлиты. Одно из достопримечательных мест нашей страны – Камчатка, где находится 28 действующих вулканов. Многие извержения вулканов причиняют неисчислимые беды: опустошаются большие пространства, уничтожаются лесные массивы, реки, озера, гибнет все живое, могут быть и человеческие жертвы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(рис. 2)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40"/>
      </w:tblGrid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6473" w:rsidRPr="00366473" w:rsidRDefault="00366473" w:rsidP="003664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2CA8DC" wp14:editId="0556CA41">
                  <wp:extent cx="2381250" cy="1809750"/>
                  <wp:effectExtent l="0" t="0" r="0" b="0"/>
                  <wp:docPr id="2" name="Рисунок 2" descr="http://him.1september.ru/2010/01/3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im.1september.ru/2010/01/3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473" w:rsidRPr="00366473" w:rsidTr="003664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6473" w:rsidRPr="00366473" w:rsidRDefault="00366473" w:rsidP="00366473">
            <w:pPr>
              <w:spacing w:before="100" w:beforeAutospacing="1" w:after="100" w:afterAutospacing="1" w:line="240" w:lineRule="auto"/>
              <w:outlineLvl w:val="4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647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Рис. 2. Извержение вулкана</w:t>
            </w:r>
          </w:p>
        </w:tc>
      </w:tr>
    </w:tbl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Сейчас научились предсказывать извержения вулканов.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Но продукты вулканических извержений могут приносить и большую пользу человеку: пепел – удобрения, базальты, туфы и шлаки используются в строительстве, пемза – электроизоляционный и абразивный материал; из перлита делают облицовочные теплоизоляционные плиты.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С вулканической деятельностью связано образование многих ископаемых: серы, руд цинка, свинца, ртути, меди, железа, марганца.</w:t>
      </w:r>
      <w:proofErr w:type="gramEnd"/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Термальные воды можно использовать в качестве экологически чистого топлива (t = 90 °С), для обогрева домов, теплиц; как химическое сырье (содержат бор, мышьяк, ртуть, цинк, медь и др.) и даже в качестве минеральной воды.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Ученики записывают в тетради.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366473">
        <w:rPr>
          <w:rFonts w:ascii="Arial CYR" w:eastAsia="Times New Roman" w:hAnsi="Arial CYR" w:cs="Arial CYR"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Вы устали от путешествия, полны впечатлений. И вдруг у подножия вулкана вы встречаете группу туристов из родного города. В них вы узнаете друзей из параллельного класса. Они рады вас 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видеть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и дарят вам песню –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гимн химиков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lastRenderedPageBreak/>
        <w:t>Блестит огонь спиртовки,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Синеет индикатор.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Веществ на свете много,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Попробуй различить.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Химические знаки,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Валентность элементов,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Кислоты и оксиды</w:t>
      </w:r>
      <w:proofErr w:type="gramStart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П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ришлось нам изучить.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П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 и п е в:</w:t>
      </w:r>
    </w:p>
    <w:p w:rsidR="00366473" w:rsidRPr="00366473" w:rsidRDefault="00366473" w:rsidP="00366473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Мы рождены, чтоб вылить все, что льется,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Просыпать то, чего нельзя пролить.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Таблицу долго помнить нам придется,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Мы будем вечно химию любить.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И пусть пока успехи</w:t>
      </w:r>
      <w:proofErr w:type="gramStart"/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Н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аши незаметны,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Но все же эти годы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Даром не прошли.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Мы много изучали,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Мы много приливали,</w:t>
      </w:r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Мы много нагревали</w:t>
      </w:r>
      <w:proofErr w:type="gramStart"/>
      <w:r w:rsidRPr="00366473">
        <w:rPr>
          <w:rFonts w:ascii="Arial CYR" w:eastAsia="Times New Roman" w:hAnsi="Arial CYR" w:cs="Arial CYR"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br/>
        <w:t>И</w:t>
      </w:r>
      <w:proofErr w:type="gramEnd"/>
      <w:r w:rsidRPr="00366473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кое-что с собою унесли!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Заключение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Подведение итогов урока-путешествия.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Домашнее задание.</w:t>
      </w:r>
      <w:r w:rsidRPr="00366473">
        <w:rPr>
          <w:rFonts w:ascii="Arial CYR" w:eastAsia="Times New Roman" w:hAnsi="Arial CYR" w:cs="Arial CYR"/>
          <w:b/>
          <w:bCs/>
          <w:i/>
          <w:iCs/>
          <w:sz w:val="24"/>
          <w:szCs w:val="24"/>
          <w:lang w:eastAsia="ru-RU"/>
        </w:rPr>
        <w:t> </w:t>
      </w: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Осуществите превращения: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BFB3CED" wp14:editId="505D24C4">
            <wp:extent cx="2571750" cy="590550"/>
            <wp:effectExtent l="0" t="0" r="0" b="0"/>
            <wp:docPr id="1" name="Рисунок 1" descr="http://him.1september.ru/2010/01/3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10/01/38-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Может ли медь побывать во всех государствах? </w:t>
      </w:r>
      <w:proofErr w:type="gramStart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>Посредством</w:t>
      </w:r>
      <w:proofErr w:type="gramEnd"/>
      <w:r w:rsidRPr="0036647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каких превращений это можно сделать?</w:t>
      </w:r>
    </w:p>
    <w:p w:rsidR="00366473" w:rsidRDefault="00366473" w:rsidP="00366473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Е.Н.</w:t>
      </w:r>
      <w:proofErr w:type="gramStart"/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ДАНИНА</w:t>
      </w:r>
      <w:proofErr w:type="gramEnd"/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,</w:t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учитель химии</w:t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(г. Димитровград, Ульяновская обл.)</w:t>
      </w:r>
    </w:p>
    <w:p w:rsidR="00366473" w:rsidRPr="00366473" w:rsidRDefault="00366473" w:rsidP="0036647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Информация с сайта </w:t>
      </w:r>
      <w:r w:rsidRPr="00366473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http://him.1september.ru/view_article.php?id=201000106</w:t>
      </w:r>
    </w:p>
    <w:p w:rsidR="00E46C4D" w:rsidRPr="00366473" w:rsidRDefault="00E46C4D" w:rsidP="00366473"/>
    <w:sectPr w:rsidR="00E46C4D" w:rsidRPr="00366473" w:rsidSect="00366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73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7420B"/>
    <w:rsid w:val="001743DC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E4868"/>
    <w:rsid w:val="00300E9D"/>
    <w:rsid w:val="00307600"/>
    <w:rsid w:val="00307E1D"/>
    <w:rsid w:val="00310FD7"/>
    <w:rsid w:val="00322AF0"/>
    <w:rsid w:val="003316DE"/>
    <w:rsid w:val="003470DC"/>
    <w:rsid w:val="00353574"/>
    <w:rsid w:val="00362C72"/>
    <w:rsid w:val="00366473"/>
    <w:rsid w:val="00373B01"/>
    <w:rsid w:val="00375F7A"/>
    <w:rsid w:val="003A3F9A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5E70"/>
    <w:rsid w:val="004B2101"/>
    <w:rsid w:val="004C21B4"/>
    <w:rsid w:val="004C6944"/>
    <w:rsid w:val="004D3740"/>
    <w:rsid w:val="004E24FA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2ED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F85"/>
    <w:rsid w:val="006D7F90"/>
    <w:rsid w:val="006E1D58"/>
    <w:rsid w:val="006E6E93"/>
    <w:rsid w:val="006F359C"/>
    <w:rsid w:val="006F77CA"/>
    <w:rsid w:val="00705B24"/>
    <w:rsid w:val="00711343"/>
    <w:rsid w:val="00724436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66F10"/>
    <w:rsid w:val="00A75777"/>
    <w:rsid w:val="00A84530"/>
    <w:rsid w:val="00AA03A2"/>
    <w:rsid w:val="00AA3E37"/>
    <w:rsid w:val="00AA4FEF"/>
    <w:rsid w:val="00AB36F1"/>
    <w:rsid w:val="00AD5C79"/>
    <w:rsid w:val="00AD632D"/>
    <w:rsid w:val="00AE4E7E"/>
    <w:rsid w:val="00AF0F08"/>
    <w:rsid w:val="00B03D87"/>
    <w:rsid w:val="00B15853"/>
    <w:rsid w:val="00B1760C"/>
    <w:rsid w:val="00B259C9"/>
    <w:rsid w:val="00B32D29"/>
    <w:rsid w:val="00B35194"/>
    <w:rsid w:val="00B40F4F"/>
    <w:rsid w:val="00B458D2"/>
    <w:rsid w:val="00B555AF"/>
    <w:rsid w:val="00B72B9D"/>
    <w:rsid w:val="00B80038"/>
    <w:rsid w:val="00B837EE"/>
    <w:rsid w:val="00B9448D"/>
    <w:rsid w:val="00BC5C0E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45E7"/>
    <w:rsid w:val="00CE5152"/>
    <w:rsid w:val="00CF178B"/>
    <w:rsid w:val="00D17BF3"/>
    <w:rsid w:val="00D23C23"/>
    <w:rsid w:val="00D27EAE"/>
    <w:rsid w:val="00D32B54"/>
    <w:rsid w:val="00D46749"/>
    <w:rsid w:val="00D5369B"/>
    <w:rsid w:val="00D5536F"/>
    <w:rsid w:val="00D62650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71DC"/>
    <w:rsid w:val="00F2171D"/>
    <w:rsid w:val="00F272D6"/>
    <w:rsid w:val="00F50E9E"/>
    <w:rsid w:val="00F53FD1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664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4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64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6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473"/>
  </w:style>
  <w:style w:type="character" w:styleId="a4">
    <w:name w:val="Strong"/>
    <w:basedOn w:val="a0"/>
    <w:uiPriority w:val="22"/>
    <w:qFormat/>
    <w:rsid w:val="00366473"/>
    <w:rPr>
      <w:b/>
      <w:bCs/>
    </w:rPr>
  </w:style>
  <w:style w:type="character" w:styleId="a5">
    <w:name w:val="Emphasis"/>
    <w:basedOn w:val="a0"/>
    <w:uiPriority w:val="20"/>
    <w:qFormat/>
    <w:rsid w:val="003664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664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4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64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6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473"/>
  </w:style>
  <w:style w:type="character" w:styleId="a4">
    <w:name w:val="Strong"/>
    <w:basedOn w:val="a0"/>
    <w:uiPriority w:val="22"/>
    <w:qFormat/>
    <w:rsid w:val="00366473"/>
    <w:rPr>
      <w:b/>
      <w:bCs/>
    </w:rPr>
  </w:style>
  <w:style w:type="character" w:styleId="a5">
    <w:name w:val="Emphasis"/>
    <w:basedOn w:val="a0"/>
    <w:uiPriority w:val="20"/>
    <w:qFormat/>
    <w:rsid w:val="003664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2017-01-21T16:41:00Z</dcterms:created>
  <dcterms:modified xsi:type="dcterms:W3CDTF">2017-01-21T16:42:00Z</dcterms:modified>
</cp:coreProperties>
</file>