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EE" w:rsidRPr="006E3AEE" w:rsidRDefault="006E3AEE" w:rsidP="006E3AEE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E3AEE">
        <w:rPr>
          <w:rFonts w:ascii="Arial Cyr" w:eastAsia="Times New Roman" w:hAnsi="Arial Cyr" w:cs="Times New Roman"/>
          <w:b/>
          <w:bCs/>
          <w:color w:val="000000"/>
          <w:kern w:val="36"/>
          <w:sz w:val="36"/>
          <w:szCs w:val="36"/>
          <w:lang w:eastAsia="ru-RU"/>
        </w:rPr>
        <w:t>Бесков Сергей Дмитриевич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E3AEE">
        <w:rPr>
          <w:rFonts w:ascii="Arial Cyr" w:eastAsia="Times New Roman" w:hAnsi="Arial Cyr" w:cs="Times New Roman"/>
          <w:b/>
          <w:bCs/>
          <w:color w:val="000000"/>
          <w:kern w:val="36"/>
          <w:sz w:val="20"/>
          <w:szCs w:val="20"/>
          <w:lang w:eastAsia="ru-RU"/>
        </w:rPr>
        <w:t> </w:t>
      </w:r>
      <w:r>
        <w:rPr>
          <w:rFonts w:ascii="Arial Cyr" w:eastAsia="Times New Roman" w:hAnsi="Arial Cyr" w:cs="Times New Roman"/>
          <w:b/>
          <w:bCs/>
          <w:noProof/>
          <w:color w:val="000000"/>
          <w:kern w:val="36"/>
          <w:sz w:val="20"/>
          <w:szCs w:val="20"/>
          <w:lang w:eastAsia="ru-RU"/>
        </w:rPr>
        <w:t xml:space="preserve"> </w:t>
      </w:r>
      <w:r>
        <w:rPr>
          <w:rFonts w:ascii="Arial Cyr" w:eastAsia="Times New Roman" w:hAnsi="Arial Cyr" w:cs="Times New Roman"/>
          <w:b/>
          <w:bCs/>
          <w:noProof/>
          <w:color w:val="000000"/>
          <w:kern w:val="36"/>
          <w:sz w:val="20"/>
          <w:szCs w:val="20"/>
          <w:lang w:eastAsia="ru-RU"/>
        </w:rPr>
        <w:drawing>
          <wp:inline distT="0" distB="0" distL="0" distR="0" wp14:anchorId="61FE4C9A" wp14:editId="73CDA9A0">
            <wp:extent cx="1078230" cy="1544320"/>
            <wp:effectExtent l="0" t="0" r="7620" b="0"/>
            <wp:docPr id="1" name="Рисунок 1" descr="Сергей Дмитриевич Бесков с женой Ольгой Александровной Слизков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Дмитриевич Бесков с женой Ольгой Александровной Слизковс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AEE">
        <w:rPr>
          <w:rFonts w:ascii="Arial Cyr" w:eastAsia="Times New Roman" w:hAnsi="Arial Cyr" w:cs="Times New Roman"/>
          <w:b/>
          <w:bCs/>
          <w:color w:val="000000"/>
          <w:kern w:val="36"/>
          <w:sz w:val="20"/>
          <w:szCs w:val="20"/>
          <w:lang w:eastAsia="ru-RU"/>
        </w:rPr>
        <w:br/>
      </w:r>
      <w:r w:rsidRPr="006E3AEE">
        <w:rPr>
          <w:rFonts w:ascii="Arial Cyr" w:eastAsia="Times New Roman" w:hAnsi="Arial Cyr" w:cs="Times New Roman"/>
          <w:b/>
          <w:bCs/>
          <w:color w:val="000000"/>
          <w:kern w:val="36"/>
          <w:sz w:val="20"/>
          <w:szCs w:val="20"/>
          <w:lang w:eastAsia="ru-RU"/>
        </w:rPr>
        <w:br/>
        <w:t xml:space="preserve">23.Х.1904, с. </w:t>
      </w:r>
      <w:proofErr w:type="gramStart"/>
      <w:r w:rsidRPr="006E3AEE">
        <w:rPr>
          <w:rFonts w:ascii="Arial Cyr" w:eastAsia="Times New Roman" w:hAnsi="Arial Cyr" w:cs="Times New Roman"/>
          <w:b/>
          <w:bCs/>
          <w:color w:val="000000"/>
          <w:kern w:val="36"/>
          <w:sz w:val="20"/>
          <w:szCs w:val="20"/>
          <w:lang w:eastAsia="ru-RU"/>
        </w:rPr>
        <w:t>Спас-Зеленые</w:t>
      </w:r>
      <w:proofErr w:type="gramEnd"/>
      <w:r w:rsidRPr="006E3AEE">
        <w:rPr>
          <w:rFonts w:ascii="Arial Cyr" w:eastAsia="Times New Roman" w:hAnsi="Arial Cyr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Горы Нижегородской губ. – 16.V.1970, Москва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Специалист в области аналитической химии и химической технологии.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Родился в семье плотника. После окончания сельской школы II ступени в 1922 г. поступил на химический факультет Нижегородского государственного университета (НГУ). Как и все студенты в то время, подрабатывал, совмещая учебу с работой сначала в качестве счетовода, а затем финансового агента в Нижегородском губернском финотделе. Дипломная работа будущего ученого была посвящена проектированию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желатино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-клееваренного завода для Нижегородского кожевенного треста (для этой цели он был командирован в Ленинград на завод им.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А.Н.Радищева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Олтенский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завод). В 1929 г. Бесков успешно окончил университет, получив квалификацию инженера-химика. По окончании был оставлен аспирантом при кафедре технологии животного покрова НГУ. Работал помощником декана химического факультета.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связи с ликвидацией в 1930 г. Нижегородского университета и реорганизацией его химического факультета в Нижегородский химико-технологический институт (НХТИ) был переведен аспирантом НХТИ на кафедру основной химической промышленности.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1931 г. был назначен ассистентом той же кафедры (по совместительству), помощником директора НХТИ по технической пропаганде и обслуживанию промышленности. Одновременно в 1931–1932 гг. работал научным сотрудником при Нижегородском научно-исследовательском физико-техническом институте (отделение физической химии).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1927 г. было построено одно из первых крупнейши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 в СССР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предприятий по производству синтетического аммиака и азотных удобрений –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Чернореченский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химический комбинат. Химфак НГУ (а затем НХТИ) курировал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проектно-испытательные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работы на этом комбинате.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1931 г. Бесков отвечал за все испытательные работы, которые сотрудники НХТИ проводили на комбинате.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Одновременно он уделял много внимания повышению квалификации работников комбината, направляя туда преподавателей НХТИ для чтения лекций, а в 1933 г. сам прочел курс лекций по коррозии металлов для инженерно-химического состава.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годы работы в НХТИ Бесков много преподавал, читая курс «Общая химическая технология», а также спецкурсы «Технология связанного азота» и «Химическое сопротивление материалов» для студентов института. В 1933 г. он был утвержден в должности доцента кафедры неорганической и аналитической химии НХТИ.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1934 г. Бесков был командирован в Москву в Физико-химический институт им.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Л.Я.Карпова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зачислен в качестве аспиранта-ассистента фотохимической лаборатории (руководитель – член-корреспондент Академии наук СССР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А.И.Рабинович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). Работая в институте, выполнил исследовательскую работу по фотохимическому окислению солей железа йодом, на основе которой им к 1937 г. была написана диссертация на соискание ученой степени кандидата химических наук.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1930-е гг. ученый осуществил большой цикл работ, связанных с проблемами расчетно-технической и лабораторной практики химических производств.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Он разработал несколько оригинальных, но довольно простых графических методов расчета отдельных технологических процессов химических производств, в частности «Графический расчет скорости окисления окислов азота» (1934), «Номограммы к расчету смешения кислот» (1933–1934), «Диаграммы к расчету сжижения и ректификации воздуха» (1935 г., совместно с женой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О.А.Слизковской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и др. В 1938 г. на основе предложенных им методик расчетов были изданы книги «Введение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техно-химические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расчеты» и «Расчет кислотных смесей», ставшие крайне популярными среди работников химической отрасли промышленности. Эти книги были также одними из основных учебных пособий по 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расчетно-технологической практике при прохождении студентами химических вузов курса общей химической технологии и физической химии.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1938 г. Бесков был направлен на работу в оборонную промышленность в качестве главного инженера и заместителя директора по научной части ГосНИИ-42. В конце 1939 г. он переведен на должность начальника Главного управления по производству учебных и научных фильмов и утвержден членом Комитета по делам кинематографии при СНК СССР. В этой области работал по 1946 г.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1942 г. защитил диссертацию «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Техно-химические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расчеты в химической промышленности» на соискание ученой степени кандидата технических наук. Одновременно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1940-х гг. пытался завершить исследования в области фотохимического окисления в растворах йода, начатые им в Физико-химическом институте им.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Л.Я.Карпова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продолженные в ГосНИИ-42. К 1944 г. им была написана диссертация на соискание ученой степени доктора химических наук «К теории фотохимического окисления в водных растворах йода», так и не представленная далее к защите.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1946 г. ученый был зачислен доцентом кафедры химии Московского государственного </w:t>
      </w:r>
      <w:proofErr w:type="spellStart"/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педагогичес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-кого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института (МГПИ) им.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В.И.Ленина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1940-х гг. основными направлениями исследований ученого стали:</w:t>
      </w:r>
    </w:p>
    <w:p w:rsidR="006E3AEE" w:rsidRPr="006E3AEE" w:rsidRDefault="006E3AEE" w:rsidP="00B51B5A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 из</w:t>
      </w:r>
      <w:bookmarkStart w:id="0" w:name="_GoBack"/>
      <w:bookmarkEnd w:id="0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учение коррозии металлов и сплавов в различных средах;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– качественный анализ по кислотно-щелочной систематике.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области исследования коррозии металлов и сплавов ученым были изучены физико-химические параметры протекания этих процессов в основном в кислотных средах, предложены различные пути их торможения с использованием новых ингибиторов. Работы имели закрытый характер, т. к. выполнялись для предприятий оборонной отрасли промышленности. Часть исследований открытого характера легла в дальнейшем в основу докторской диссертации ученого.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1947 г. Бесков совместно со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Слизковской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предложил новый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бессероводородный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метод качественного анализа катионов. Этот кислотно-щелочной метод был основан на совершенно иных (по сравнению с классическим способом и его модификациями) классификации катионов и делении их на аналитические группы. В основу деления катионов на отдельные группы по этой систематике было положено отношение их не к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сульфид-иону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(как это было принято в классификации катионов по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Н.А.Меншуткину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), а к важнейшим минеральным кислотам и щелочам. В последующие годы метод был широко внедрен в учебную практику образовательных учреждений химического профиля.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1950-е гг. ученый продолжил свои исследования в области изучения механизмов коррозии. Большое внимание он уделял изучению защитного действия ингибиторов атмосферной коррозии, процессам струйного травления и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пассивирования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металлических изделий и др. Совместно со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Слизковской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развил метод качественного анализа катионов по кислотно-щелочной систематике и предложил дробный или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полудробный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способ открытия катионов на основе этой систематики, упрощавший практическое выполнение анализов.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 1952 по 1954 г. Бесков состоял в должности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начальника Главного управления высших учебных заведений Министерства просвещения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РСФСР, являлся членом коллегии Министерства просвещения РСФСР.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1953 г. после защиты диссертации «О механизме торможения скорости растворения стали в серной и соляной кислотах» был утвержден в ученой степени доктора химических наук и звании профессора. С 1954 по 1962 г. – профессор кафедры общей и неорганической химии МГПИ им.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В.И.Ленина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1962 г. заведовал кафедрой аналитической химии МИТХТ им.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М.В.Ломоносова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1956 г. Бесков и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Слизковская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издали книгу «Аналитическая химия», в которой обстоятельно изложили основы их кислотно-щелочной систематики катионов. Книга представляла собой ценное учебное пособие для подготовки будущих химиков-аналитиков и учителей химии. В ней по-новому были изложены теоретические основы качественного и количественного анализа.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Монография была переиздана в 1958 г. и рекомендована Министерством просвещения РСФСР в качестве основного пособия по аналитической химии для педагогических вузов.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1950 г. Бесковым была опубликована также монография «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Техно-химические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расчеты» – учебное пособие для химико-технологических вузов и факультетов. Как известно,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техно-химические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расчеты лежат в основе конструктивных расчетов аппаратов химического производства, а также технологических схем производственных процессов. Умение ими пользоваться совершенно необходимо при вычислении расходных коэффициентов выхода продуктов производства и т. п. Поэтому книга стала крайне популярной среди 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инженеров химических производств 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особенно в вузах соответствующего профиля, причем не только в Советском Союзе, но и за рубежом. В последующие годы она была переведена на языки стран социалистического лагеря и на китайский язык. Только в СССР монография претерпела четыре издания (последнее – в 1966 г.).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 основе исследований конца 1930–1950-х гг. ученым было оформлено несколько изобретений и свидетельств на открытия. Большинство работ выполнялось по заказу Министерства Вооруженных Сил СССР (изучение механизмов действия ингибиторов коррозии, получение защитных смазок для деталей машин и присадок к топливу и пр.), поэтому предмет открытий и сущность изобретений не расшифровывались, проходя под грифом «секретно». Среди немногих работ, разрешенных к опубликованию, следует, в частности, упомянуть «Способ торможения коррозии металлов в кислотах при высоких температурах» (совместно с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С.А.Балезиным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В.П.Баранником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авторское свидетельство 1950 г.), заключавшийся в использовании в качестве ингибиторов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дибромзамещенных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ароматических аминов.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Так, применение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дибромдимети</w:t>
      </w:r>
      <w:proofErr w:type="gram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-</w:t>
      </w:r>
      <w:proofErr w:type="gram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дибромдиэтиланилинов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растворах соляной и серной кислот, как показали исследования ученых, снижает растворение, например, стали-20 в 600–800 раз.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Используя указанные ингибиторы, можно было вести интенсивные процессы травления металлов при высокой температуре или растворять накипь, содержащую большое количество силикатов и нерастворимую в соляной кислоте при обычных температурах.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 1962 г. научная деятельность Бескова до конца его жизни оказалась связанной с Московским областным педагогическим институтом (МОПИ) им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Н.К.Крупской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где он заведовал кафедрой химии. В МОПИ он читал курсы общей, неорганической и аналитической химии, а также химической технологии. В эти годы им были опубликованы новые труды в области химической технологии и аналитической химии. В общей сложности его перу принадлежат свыше 100 публикаций, из которых около 30 работ являются учебными и учебно-методическими пособиями.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1955 г. Бесков состоял членом экспертной комиссии ВАК по педагогическим наукам, а с 1957 г. – председателем химической секции Учебно-методического совета Министерства просвещения РСФСР.</w:t>
      </w:r>
    </w:p>
    <w:p w:rsidR="006E3AEE" w:rsidRPr="006E3AEE" w:rsidRDefault="006E3AEE" w:rsidP="006E3A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 </w:t>
      </w:r>
      <w:r w:rsidRPr="006E3AEE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Бесков С.Д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 </w:t>
      </w:r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Введение в </w:t>
      </w:r>
      <w:proofErr w:type="gramStart"/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техно-химические</w:t>
      </w:r>
      <w:proofErr w:type="gramEnd"/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расчеты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ГОНТИ, 1938, 392 с.;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r w:rsidRPr="006E3AEE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Бесков С.Д., </w:t>
      </w:r>
      <w:proofErr w:type="spellStart"/>
      <w:r w:rsidRPr="006E3AEE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Слизковская</w:t>
      </w:r>
      <w:proofErr w:type="spellEnd"/>
      <w:r w:rsidRPr="006E3AEE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О.А</w:t>
      </w:r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.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Аналитическая химия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М.: </w:t>
      </w:r>
      <w:proofErr w:type="spellStart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Учпедгиз</w:t>
      </w:r>
      <w:proofErr w:type="spellEnd"/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1956, 590 с.;</w:t>
      </w:r>
      <w:r w:rsidRPr="006E3AEE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 Бесков Г.С., Бесков </w:t>
      </w:r>
      <w:proofErr w:type="spellStart"/>
      <w:r w:rsidRPr="006E3AEE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В.С.</w:t>
      </w:r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Личные</w:t>
      </w:r>
      <w:proofErr w:type="spellEnd"/>
      <w:r w:rsidRPr="006E3AEE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 xml:space="preserve"> архивы</w:t>
      </w:r>
      <w:r w:rsidRPr="006E3AEE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E35313" w:rsidRDefault="00E35313"/>
    <w:sectPr w:rsidR="00E35313" w:rsidSect="006E3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E"/>
    <w:rsid w:val="006E3AEE"/>
    <w:rsid w:val="00B51B5A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2023-08-14T11:53:00Z</dcterms:created>
  <dcterms:modified xsi:type="dcterms:W3CDTF">2023-08-14T11:54:00Z</dcterms:modified>
</cp:coreProperties>
</file>